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B4D5" w14:textId="77777777" w:rsidR="00EC22AE" w:rsidRDefault="00EC22AE" w:rsidP="00EC22AE">
      <w:pPr>
        <w:pStyle w:val="paragraph"/>
        <w:spacing w:before="0" w:beforeAutospacing="0" w:after="0" w:afterAutospacing="0"/>
        <w:jc w:val="center"/>
        <w:textAlignment w:val="baseline"/>
        <w:rPr>
          <w:rFonts w:asciiTheme="minorHAnsi" w:hAnsiTheme="minorHAnsi" w:cstheme="minorHAnsi"/>
          <w:color w:val="000000" w:themeColor="text1"/>
          <w:sz w:val="28"/>
          <w:szCs w:val="28"/>
        </w:rPr>
      </w:pPr>
    </w:p>
    <w:p w14:paraId="2A3648A5" w14:textId="62DCAE89" w:rsidR="00EC22AE" w:rsidRPr="00EC22AE" w:rsidRDefault="33B03B6D" w:rsidP="00EC22AE">
      <w:pPr>
        <w:pStyle w:val="paragraph"/>
        <w:spacing w:before="0" w:beforeAutospacing="0" w:after="0" w:afterAutospacing="0"/>
        <w:jc w:val="center"/>
        <w:textAlignment w:val="baseline"/>
        <w:rPr>
          <w:rFonts w:asciiTheme="minorHAnsi" w:hAnsiTheme="minorHAnsi" w:cstheme="minorHAnsi"/>
          <w:color w:val="000000" w:themeColor="text1"/>
          <w:sz w:val="28"/>
          <w:szCs w:val="28"/>
        </w:rPr>
      </w:pPr>
      <w:r w:rsidRPr="00EC22AE">
        <w:rPr>
          <w:rFonts w:asciiTheme="minorHAnsi" w:hAnsiTheme="minorHAnsi" w:cstheme="minorHAnsi"/>
          <w:color w:val="000000" w:themeColor="text1"/>
          <w:sz w:val="28"/>
          <w:szCs w:val="28"/>
        </w:rPr>
        <w:t xml:space="preserve">Anmeldung zum </w:t>
      </w:r>
      <w:r w:rsidR="00EC22AE" w:rsidRPr="00EC22AE">
        <w:rPr>
          <w:rStyle w:val="normaltextrun"/>
          <w:rFonts w:asciiTheme="minorHAnsi" w:hAnsiTheme="minorHAnsi" w:cstheme="minorHAnsi"/>
          <w:color w:val="000000" w:themeColor="text1"/>
          <w:sz w:val="28"/>
          <w:szCs w:val="28"/>
        </w:rPr>
        <w:t>23. Jahreskongress der GwG in Mainz</w:t>
      </w:r>
      <w:r w:rsidR="00EC22AE" w:rsidRPr="00EC22AE">
        <w:rPr>
          <w:rStyle w:val="eop"/>
          <w:rFonts w:asciiTheme="minorHAnsi" w:hAnsiTheme="minorHAnsi" w:cstheme="minorHAnsi"/>
          <w:color w:val="000000" w:themeColor="text1"/>
          <w:sz w:val="28"/>
          <w:szCs w:val="28"/>
        </w:rPr>
        <w:t> </w:t>
      </w:r>
    </w:p>
    <w:p w14:paraId="66FFE4AA" w14:textId="4A54971E" w:rsidR="00EC22AE" w:rsidRPr="00EC22AE" w:rsidRDefault="00EC22AE" w:rsidP="00EC22AE">
      <w:pPr>
        <w:pStyle w:val="paragraph"/>
        <w:spacing w:before="0" w:beforeAutospacing="0" w:after="0" w:afterAutospacing="0"/>
        <w:jc w:val="center"/>
        <w:textAlignment w:val="baseline"/>
        <w:rPr>
          <w:rFonts w:asciiTheme="minorHAnsi" w:hAnsiTheme="minorHAnsi" w:cstheme="minorHAnsi"/>
          <w:color w:val="000000" w:themeColor="text1"/>
          <w:sz w:val="28"/>
          <w:szCs w:val="28"/>
        </w:rPr>
      </w:pPr>
      <w:r w:rsidRPr="00EC22AE">
        <w:rPr>
          <w:rStyle w:val="normaltextrun"/>
          <w:rFonts w:asciiTheme="minorHAnsi" w:hAnsiTheme="minorHAnsi" w:cstheme="minorHAnsi"/>
          <w:color w:val="000000" w:themeColor="text1"/>
          <w:sz w:val="28"/>
          <w:szCs w:val="28"/>
        </w:rPr>
        <w:t>Belastende Lebensereignisse integrieren:</w:t>
      </w:r>
      <w:r w:rsidRPr="00EC22AE">
        <w:rPr>
          <w:rStyle w:val="eop"/>
          <w:rFonts w:asciiTheme="minorHAnsi" w:hAnsiTheme="minorHAnsi" w:cstheme="minorHAnsi"/>
          <w:color w:val="000000" w:themeColor="text1"/>
          <w:sz w:val="28"/>
          <w:szCs w:val="28"/>
        </w:rPr>
        <w:t> </w:t>
      </w:r>
    </w:p>
    <w:p w14:paraId="01F4420D" w14:textId="77777777" w:rsidR="00EC22AE" w:rsidRPr="00EC22AE" w:rsidRDefault="00EC22AE" w:rsidP="00EC22AE">
      <w:pPr>
        <w:pStyle w:val="paragraph"/>
        <w:spacing w:before="0" w:beforeAutospacing="0" w:after="0" w:afterAutospacing="0"/>
        <w:jc w:val="center"/>
        <w:textAlignment w:val="baseline"/>
        <w:rPr>
          <w:rFonts w:asciiTheme="minorHAnsi" w:hAnsiTheme="minorHAnsi" w:cstheme="minorHAnsi"/>
          <w:color w:val="000000" w:themeColor="text1"/>
          <w:sz w:val="28"/>
          <w:szCs w:val="28"/>
        </w:rPr>
      </w:pPr>
      <w:proofErr w:type="spellStart"/>
      <w:r w:rsidRPr="00EC22AE">
        <w:rPr>
          <w:rStyle w:val="normaltextrun"/>
          <w:rFonts w:asciiTheme="minorHAnsi" w:hAnsiTheme="minorHAnsi" w:cstheme="minorHAnsi"/>
          <w:color w:val="000000" w:themeColor="text1"/>
          <w:sz w:val="28"/>
          <w:szCs w:val="28"/>
        </w:rPr>
        <w:t>Personzentrierte</w:t>
      </w:r>
      <w:proofErr w:type="spellEnd"/>
      <w:r w:rsidRPr="00EC22AE">
        <w:rPr>
          <w:rStyle w:val="normaltextrun"/>
          <w:rFonts w:asciiTheme="minorHAnsi" w:hAnsiTheme="minorHAnsi" w:cstheme="minorHAnsi"/>
          <w:color w:val="000000" w:themeColor="text1"/>
          <w:sz w:val="28"/>
          <w:szCs w:val="28"/>
        </w:rPr>
        <w:t xml:space="preserve"> Antworten auf Trauma und Krisen</w:t>
      </w:r>
      <w:r w:rsidRPr="00EC22AE">
        <w:rPr>
          <w:rStyle w:val="eop"/>
          <w:rFonts w:asciiTheme="minorHAnsi" w:hAnsiTheme="minorHAnsi" w:cstheme="minorHAnsi"/>
          <w:color w:val="000000" w:themeColor="text1"/>
          <w:sz w:val="28"/>
          <w:szCs w:val="28"/>
        </w:rPr>
        <w:t> </w:t>
      </w:r>
    </w:p>
    <w:p w14:paraId="7B76FD22" w14:textId="4CC61AE8" w:rsidR="00213893" w:rsidRPr="00EC22AE" w:rsidRDefault="00213893" w:rsidP="00EC22AE">
      <w:pPr>
        <w:spacing w:after="0" w:line="240" w:lineRule="auto"/>
        <w:rPr>
          <w:rFonts w:cstheme="minorHAnsi"/>
          <w:color w:val="000000" w:themeColor="text1"/>
        </w:rPr>
      </w:pPr>
    </w:p>
    <w:p w14:paraId="370398D1" w14:textId="77777777" w:rsidR="00EC22AE" w:rsidRPr="00EC22AE" w:rsidRDefault="00EC22AE" w:rsidP="00EC22AE">
      <w:pPr>
        <w:spacing w:after="0" w:line="240" w:lineRule="auto"/>
        <w:rPr>
          <w:rFonts w:cstheme="minorHAnsi"/>
          <w:color w:val="000000" w:themeColor="text1"/>
          <w:lang w:val="en-US"/>
        </w:rPr>
      </w:pPr>
      <w:r w:rsidRPr="00EC22AE">
        <w:rPr>
          <w:rFonts w:cstheme="minorHAnsi"/>
          <w:color w:val="000000" w:themeColor="text1"/>
          <w:lang w:val="en-US"/>
        </w:rPr>
        <w:t xml:space="preserve">Per E-Mail: </w:t>
      </w:r>
      <w:hyperlink r:id="rId11" w:history="1">
        <w:r w:rsidRPr="00EC22AE">
          <w:rPr>
            <w:rStyle w:val="Hyperlink"/>
            <w:rFonts w:cstheme="minorHAnsi"/>
            <w:color w:val="000000" w:themeColor="text1"/>
            <w:u w:val="none"/>
            <w:lang w:val="en-US"/>
          </w:rPr>
          <w:t>barg@gwg-ev.org</w:t>
        </w:r>
      </w:hyperlink>
    </w:p>
    <w:p w14:paraId="65E7687F" w14:textId="372ABF27" w:rsidR="00EC22AE" w:rsidRPr="00EC22AE" w:rsidRDefault="00EC22AE" w:rsidP="00EC22AE">
      <w:pPr>
        <w:spacing w:after="0" w:line="240" w:lineRule="auto"/>
        <w:rPr>
          <w:rFonts w:cstheme="minorHAnsi"/>
          <w:color w:val="000000" w:themeColor="text1"/>
        </w:rPr>
      </w:pPr>
      <w:r w:rsidRPr="00EC22AE">
        <w:rPr>
          <w:rFonts w:ascii="Calibri" w:eastAsia="Times New Roman" w:hAnsi="Calibri" w:cs="Calibri"/>
          <w:color w:val="000000"/>
          <w:lang w:eastAsia="de-DE"/>
        </w:rPr>
        <w:t xml:space="preserve">Per Post: GwG e.V., z.H. Michael Barg, </w:t>
      </w:r>
      <w:proofErr w:type="spellStart"/>
      <w:r w:rsidRPr="00EC22AE">
        <w:rPr>
          <w:rFonts w:ascii="Calibri" w:eastAsia="Times New Roman" w:hAnsi="Calibri" w:cs="Calibri"/>
          <w:color w:val="000000"/>
          <w:lang w:eastAsia="de-DE"/>
        </w:rPr>
        <w:t>Melatengürtel</w:t>
      </w:r>
      <w:proofErr w:type="spellEnd"/>
      <w:r w:rsidRPr="00EC22AE">
        <w:rPr>
          <w:rFonts w:ascii="Calibri" w:eastAsia="Times New Roman" w:hAnsi="Calibri" w:cs="Calibri"/>
          <w:color w:val="000000"/>
          <w:lang w:eastAsia="de-DE"/>
        </w:rPr>
        <w:t xml:space="preserve"> 127, 50825 Köln</w:t>
      </w:r>
    </w:p>
    <w:p w14:paraId="4D676D74" w14:textId="1182F43A" w:rsidR="00EC22AE" w:rsidRDefault="00EC22AE" w:rsidP="00EC22AE">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Per </w:t>
      </w:r>
      <w:r w:rsidRPr="00EC22AE">
        <w:rPr>
          <w:rFonts w:ascii="Calibri" w:eastAsia="Times New Roman" w:hAnsi="Calibri" w:cs="Calibri"/>
          <w:color w:val="000000"/>
          <w:lang w:eastAsia="de-DE"/>
        </w:rPr>
        <w:t>Fax: 0221-925908-19</w:t>
      </w:r>
    </w:p>
    <w:p w14:paraId="20E7766D" w14:textId="77777777" w:rsidR="00EC22AE" w:rsidRPr="00EC22AE" w:rsidRDefault="00EC22AE" w:rsidP="00EC22AE">
      <w:pPr>
        <w:spacing w:after="0" w:line="240" w:lineRule="auto"/>
        <w:rPr>
          <w:rFonts w:ascii="Calibri" w:eastAsia="Times New Roman" w:hAnsi="Calibri" w:cs="Calibri"/>
          <w:color w:val="000000"/>
          <w:lang w:eastAsia="de-DE"/>
        </w:rPr>
      </w:pPr>
    </w:p>
    <w:p w14:paraId="152EED85" w14:textId="4AB3FF03" w:rsidR="004A75AF" w:rsidRPr="00EC22AE" w:rsidRDefault="0031726E">
      <w:pPr>
        <w:rPr>
          <w:rFonts w:cstheme="minorHAnsi"/>
          <w:color w:val="000000" w:themeColor="text1"/>
        </w:rPr>
      </w:pPr>
      <w:r w:rsidRPr="00EC22AE">
        <w:rPr>
          <w:rFonts w:cstheme="minorHAnsi"/>
          <w:color w:val="000000" w:themeColor="text1"/>
        </w:rPr>
        <w:t>Hiermit melde ich mich zum GwG-Jahreskongress 202</w:t>
      </w:r>
      <w:r w:rsidR="00EC2923" w:rsidRPr="00EC22AE">
        <w:rPr>
          <w:rFonts w:cstheme="minorHAnsi"/>
          <w:color w:val="000000" w:themeColor="text1"/>
        </w:rPr>
        <w:t>3</w:t>
      </w:r>
      <w:r w:rsidRPr="00EC22AE">
        <w:rPr>
          <w:rFonts w:cstheme="minorHAnsi"/>
          <w:color w:val="000000" w:themeColor="text1"/>
        </w:rPr>
        <w:t xml:space="preserve"> </w:t>
      </w:r>
      <w:r w:rsidR="00EC2923" w:rsidRPr="00EC22AE">
        <w:rPr>
          <w:rFonts w:cstheme="minorHAnsi"/>
          <w:color w:val="000000" w:themeColor="text1"/>
        </w:rPr>
        <w:t>für</w:t>
      </w:r>
      <w:r w:rsidRPr="00EC22AE">
        <w:rPr>
          <w:rFonts w:cstheme="minorHAnsi"/>
          <w:color w:val="000000" w:themeColor="text1"/>
        </w:rPr>
        <w:t xml:space="preserve"> folgende</w:t>
      </w:r>
      <w:r w:rsidR="00EC2923" w:rsidRPr="00EC22AE">
        <w:rPr>
          <w:rFonts w:cstheme="minorHAnsi"/>
          <w:color w:val="000000" w:themeColor="text1"/>
        </w:rPr>
        <w:t xml:space="preserve"> </w:t>
      </w:r>
      <w:r w:rsidRPr="00EC22AE">
        <w:rPr>
          <w:rFonts w:cstheme="minorHAnsi"/>
          <w:color w:val="000000" w:themeColor="text1"/>
        </w:rPr>
        <w:t>Workshops</w:t>
      </w:r>
      <w:r w:rsidR="00EC2923" w:rsidRPr="00EC22AE">
        <w:rPr>
          <w:rFonts w:cstheme="minorHAnsi"/>
          <w:color w:val="000000" w:themeColor="text1"/>
        </w:rPr>
        <w:t xml:space="preserve"> und Programmpunkte</w:t>
      </w:r>
      <w:r w:rsidRPr="00EC22AE">
        <w:rPr>
          <w:rFonts w:cstheme="minorHAnsi"/>
          <w:color w:val="000000" w:themeColor="text1"/>
        </w:rPr>
        <w:t xml:space="preserve"> </w:t>
      </w:r>
      <w:r w:rsidR="00EC2923" w:rsidRPr="00EC22AE">
        <w:rPr>
          <w:rFonts w:cstheme="minorHAnsi"/>
          <w:color w:val="000000" w:themeColor="text1"/>
        </w:rPr>
        <w:t>an</w:t>
      </w:r>
      <w:r w:rsidRPr="00EC22AE">
        <w:rPr>
          <w:rFonts w:cstheme="minorHAnsi"/>
          <w:color w:val="000000" w:themeColor="text1"/>
        </w:rPr>
        <w:t>:</w:t>
      </w:r>
      <w:r w:rsidR="006F0E70">
        <w:rPr>
          <w:rFonts w:cstheme="minorHAnsi"/>
          <w:color w:val="000000" w:themeColor="text1"/>
        </w:rPr>
        <w:t xml:space="preserve"> </w:t>
      </w:r>
    </w:p>
    <w:p w14:paraId="353D6579" w14:textId="2B85AD7B" w:rsidR="00213893" w:rsidRPr="00EC22AE" w:rsidRDefault="00213893">
      <w:pPr>
        <w:rPr>
          <w:rFonts w:cstheme="minorHAnsi"/>
          <w:color w:val="000000" w:themeColor="text1"/>
          <w:u w:val="single"/>
        </w:rPr>
      </w:pPr>
      <w:r w:rsidRPr="00EC22AE">
        <w:rPr>
          <w:rFonts w:cstheme="minorHAnsi"/>
          <w:color w:val="000000" w:themeColor="text1"/>
          <w:u w:val="single"/>
        </w:rPr>
        <w:t>Workshopstaffel I (1</w:t>
      </w:r>
      <w:r w:rsidR="00EC2923" w:rsidRPr="00EC22AE">
        <w:rPr>
          <w:rFonts w:cstheme="minorHAnsi"/>
          <w:color w:val="000000" w:themeColor="text1"/>
          <w:u w:val="single"/>
        </w:rPr>
        <w:t>6</w:t>
      </w:r>
      <w:r w:rsidRPr="00EC22AE">
        <w:rPr>
          <w:rFonts w:cstheme="minorHAnsi"/>
          <w:color w:val="000000" w:themeColor="text1"/>
          <w:u w:val="single"/>
        </w:rPr>
        <w:t>.06.2022, 1</w:t>
      </w:r>
      <w:r w:rsidR="00EC2923" w:rsidRPr="00EC22AE">
        <w:rPr>
          <w:rFonts w:cstheme="minorHAnsi"/>
          <w:color w:val="000000" w:themeColor="text1"/>
          <w:u w:val="single"/>
        </w:rPr>
        <w:t>6</w:t>
      </w:r>
      <w:r w:rsidRPr="00EC22AE">
        <w:rPr>
          <w:rFonts w:cstheme="minorHAnsi"/>
          <w:color w:val="000000" w:themeColor="text1"/>
          <w:u w:val="single"/>
        </w:rPr>
        <w:t>:45 Uhr)</w:t>
      </w:r>
    </w:p>
    <w:tbl>
      <w:tblPr>
        <w:tblStyle w:val="Tabellenraster"/>
        <w:tblW w:w="0" w:type="auto"/>
        <w:tblLook w:val="04A0" w:firstRow="1" w:lastRow="0" w:firstColumn="1" w:lastColumn="0" w:noHBand="0" w:noVBand="1"/>
      </w:tblPr>
      <w:tblGrid>
        <w:gridCol w:w="562"/>
        <w:gridCol w:w="8454"/>
      </w:tblGrid>
      <w:tr w:rsidR="00EC22AE" w:rsidRPr="00EC22AE" w14:paraId="445FBEAE" w14:textId="77777777" w:rsidTr="00A1139E">
        <w:tc>
          <w:tcPr>
            <w:tcW w:w="562" w:type="dxa"/>
          </w:tcPr>
          <w:p w14:paraId="3A7C7E53" w14:textId="0554A141" w:rsidR="00F40658" w:rsidRDefault="00F40658" w:rsidP="00F40658">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p>
          <w:p w14:paraId="37BFEF88" w14:textId="23032520" w:rsidR="00A1139E" w:rsidRPr="00EC22AE" w:rsidRDefault="00A1139E" w:rsidP="00213893">
            <w:pPr>
              <w:rPr>
                <w:rFonts w:cstheme="minorHAnsi"/>
                <w:color w:val="000000" w:themeColor="text1"/>
              </w:rPr>
            </w:pPr>
          </w:p>
        </w:tc>
        <w:tc>
          <w:tcPr>
            <w:tcW w:w="8454" w:type="dxa"/>
          </w:tcPr>
          <w:p w14:paraId="691421C0" w14:textId="27408B19" w:rsidR="00A1139E" w:rsidRPr="00EC22AE" w:rsidRDefault="00A1139E" w:rsidP="00213893">
            <w:pPr>
              <w:rPr>
                <w:rFonts w:cstheme="minorHAnsi"/>
                <w:color w:val="000000" w:themeColor="text1"/>
              </w:rPr>
            </w:pPr>
            <w:r w:rsidRPr="00EC22AE">
              <w:rPr>
                <w:rFonts w:cstheme="minorHAnsi"/>
                <w:color w:val="000000" w:themeColor="text1"/>
              </w:rPr>
              <w:t>W1</w:t>
            </w:r>
            <w:r w:rsidR="00EC22AE">
              <w:rPr>
                <w:rFonts w:cstheme="minorHAnsi"/>
                <w:color w:val="000000" w:themeColor="text1"/>
              </w:rPr>
              <w:t xml:space="preserve"> </w:t>
            </w:r>
            <w:r w:rsidR="00EC2923" w:rsidRPr="00EC22AE">
              <w:rPr>
                <w:rStyle w:val="normaltextrun"/>
                <w:rFonts w:cstheme="minorHAnsi"/>
                <w:color w:val="000000" w:themeColor="text1"/>
              </w:rPr>
              <w:t>Ulrike Hollick: Kreatives Schreiben als Ressource im Umgang mit Krisen</w:t>
            </w:r>
            <w:r w:rsidR="00EC2923" w:rsidRPr="00EC22AE">
              <w:rPr>
                <w:rStyle w:val="eop"/>
                <w:rFonts w:cstheme="minorHAnsi"/>
                <w:color w:val="000000" w:themeColor="text1"/>
              </w:rPr>
              <w:t> </w:t>
            </w:r>
          </w:p>
        </w:tc>
      </w:tr>
      <w:tr w:rsidR="00EC22AE" w:rsidRPr="00EC22AE" w14:paraId="5F78CECE" w14:textId="77777777" w:rsidTr="00A1139E">
        <w:tc>
          <w:tcPr>
            <w:tcW w:w="562" w:type="dxa"/>
          </w:tcPr>
          <w:p w14:paraId="4B0B568B" w14:textId="77777777" w:rsidR="006F0E70" w:rsidRDefault="006F0E70" w:rsidP="006F0E70">
            <w:r>
              <w:fldChar w:fldCharType="begin">
                <w:ffData>
                  <w:name w:val="Kontrollkästchen1"/>
                  <w:enabled/>
                  <w:calcOnExit w:val="0"/>
                  <w:checkBox>
                    <w:sizeAuto/>
                    <w:default w:val="0"/>
                  </w:checkBox>
                </w:ffData>
              </w:fldChar>
            </w:r>
            <w:bookmarkStart w:id="0" w:name="Kontrollkästchen1"/>
            <w:r>
              <w:instrText xml:space="preserve"> FORMCHECKBOX </w:instrText>
            </w:r>
            <w:r w:rsidR="00000000">
              <w:fldChar w:fldCharType="separate"/>
            </w:r>
            <w:r>
              <w:fldChar w:fldCharType="end"/>
            </w:r>
            <w:bookmarkEnd w:id="0"/>
          </w:p>
          <w:p w14:paraId="2F5DF511" w14:textId="11FA513D" w:rsidR="00A1139E" w:rsidRPr="00EC22AE" w:rsidRDefault="00A1139E" w:rsidP="00213893">
            <w:pPr>
              <w:rPr>
                <w:rFonts w:cstheme="minorHAnsi"/>
                <w:color w:val="000000" w:themeColor="text1"/>
              </w:rPr>
            </w:pPr>
          </w:p>
        </w:tc>
        <w:tc>
          <w:tcPr>
            <w:tcW w:w="8454" w:type="dxa"/>
          </w:tcPr>
          <w:p w14:paraId="62512EAF" w14:textId="0FC3BC12" w:rsidR="00A1139E" w:rsidRPr="00EC22AE" w:rsidRDefault="00A1139E" w:rsidP="00213893">
            <w:pPr>
              <w:rPr>
                <w:rFonts w:cstheme="minorHAnsi"/>
                <w:color w:val="000000" w:themeColor="text1"/>
              </w:rPr>
            </w:pPr>
            <w:r w:rsidRPr="00EC22AE">
              <w:rPr>
                <w:rFonts w:cstheme="minorHAnsi"/>
                <w:color w:val="000000" w:themeColor="text1"/>
              </w:rPr>
              <w:t>W2</w:t>
            </w:r>
            <w:r w:rsidR="00EC22AE">
              <w:rPr>
                <w:rFonts w:cstheme="minorHAnsi"/>
                <w:color w:val="000000" w:themeColor="text1"/>
              </w:rPr>
              <w:t xml:space="preserve"> </w:t>
            </w:r>
            <w:r w:rsidR="00EC2923" w:rsidRPr="00EC22AE">
              <w:rPr>
                <w:rStyle w:val="normaltextrun"/>
                <w:rFonts w:cstheme="minorHAnsi"/>
                <w:color w:val="000000" w:themeColor="text1"/>
              </w:rPr>
              <w:t>Jobst Finke: Personzentrierte Persönlichkeits- und Störungsdiagnostik? – Erörterungen anhand des Films „3 Tage in Quiberon“</w:t>
            </w:r>
            <w:r w:rsidR="00EC2923" w:rsidRPr="00EC22AE">
              <w:rPr>
                <w:rStyle w:val="eop"/>
                <w:rFonts w:cstheme="minorHAnsi"/>
                <w:color w:val="000000" w:themeColor="text1"/>
              </w:rPr>
              <w:t> </w:t>
            </w:r>
          </w:p>
        </w:tc>
      </w:tr>
      <w:tr w:rsidR="00EC22AE" w:rsidRPr="00EC22AE" w14:paraId="78B88944" w14:textId="77777777" w:rsidTr="00A1139E">
        <w:tc>
          <w:tcPr>
            <w:tcW w:w="562" w:type="dxa"/>
          </w:tcPr>
          <w:p w14:paraId="21838B25"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12F1304F" w14:textId="58787DEB" w:rsidR="00A1139E" w:rsidRPr="00EC22AE" w:rsidRDefault="00A1139E" w:rsidP="00213893">
            <w:pPr>
              <w:rPr>
                <w:rFonts w:cstheme="minorHAnsi"/>
                <w:color w:val="000000" w:themeColor="text1"/>
              </w:rPr>
            </w:pPr>
          </w:p>
        </w:tc>
        <w:tc>
          <w:tcPr>
            <w:tcW w:w="8454" w:type="dxa"/>
          </w:tcPr>
          <w:p w14:paraId="5441BB3A" w14:textId="60A88516" w:rsidR="00A1139E" w:rsidRPr="00EC22AE" w:rsidRDefault="00A1139E" w:rsidP="00213893">
            <w:pPr>
              <w:rPr>
                <w:rFonts w:cstheme="minorHAnsi"/>
                <w:color w:val="000000" w:themeColor="text1"/>
              </w:rPr>
            </w:pPr>
            <w:r w:rsidRPr="00EC22AE">
              <w:rPr>
                <w:rFonts w:cstheme="minorHAnsi"/>
                <w:color w:val="000000" w:themeColor="text1"/>
              </w:rPr>
              <w:t>W3</w:t>
            </w:r>
            <w:r w:rsidR="00EC22AE">
              <w:rPr>
                <w:rFonts w:cstheme="minorHAnsi"/>
                <w:color w:val="000000" w:themeColor="text1"/>
              </w:rPr>
              <w:t xml:space="preserve"> </w:t>
            </w:r>
            <w:r w:rsidR="00EC2923" w:rsidRPr="00EC22AE">
              <w:rPr>
                <w:rStyle w:val="normaltextrun"/>
                <w:rFonts w:cstheme="minorHAnsi"/>
                <w:color w:val="000000" w:themeColor="text1"/>
              </w:rPr>
              <w:t>Andreas Ritzenhoff: Konflikt und neue Wege: Personzentrierte Begleitung von Eltern nach der Trennung</w:t>
            </w:r>
            <w:r w:rsidR="00EC2923" w:rsidRPr="00EC22AE">
              <w:rPr>
                <w:rStyle w:val="eop"/>
                <w:rFonts w:cstheme="minorHAnsi"/>
                <w:color w:val="000000" w:themeColor="text1"/>
              </w:rPr>
              <w:t> </w:t>
            </w:r>
          </w:p>
        </w:tc>
      </w:tr>
      <w:tr w:rsidR="00EC22AE" w:rsidRPr="00EC22AE" w14:paraId="5C2FBE96" w14:textId="77777777" w:rsidTr="00A1139E">
        <w:tc>
          <w:tcPr>
            <w:tcW w:w="562" w:type="dxa"/>
          </w:tcPr>
          <w:p w14:paraId="2A4ABF2E"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582B77CD" w14:textId="7758F20C" w:rsidR="00A1139E" w:rsidRPr="00EC22AE" w:rsidRDefault="00A1139E" w:rsidP="00213893">
            <w:pPr>
              <w:rPr>
                <w:rFonts w:cstheme="minorHAnsi"/>
                <w:color w:val="000000" w:themeColor="text1"/>
              </w:rPr>
            </w:pPr>
          </w:p>
        </w:tc>
        <w:tc>
          <w:tcPr>
            <w:tcW w:w="8454" w:type="dxa"/>
          </w:tcPr>
          <w:p w14:paraId="20E7157A" w14:textId="62E0AED2" w:rsidR="00A1139E" w:rsidRPr="00EC22AE" w:rsidRDefault="00A1139E" w:rsidP="00213893">
            <w:pPr>
              <w:rPr>
                <w:rFonts w:cstheme="minorHAnsi"/>
                <w:color w:val="000000" w:themeColor="text1"/>
              </w:rPr>
            </w:pPr>
            <w:r w:rsidRPr="00EC22AE">
              <w:rPr>
                <w:rFonts w:cstheme="minorHAnsi"/>
                <w:color w:val="000000" w:themeColor="text1"/>
              </w:rPr>
              <w:t>W4</w:t>
            </w:r>
            <w:r w:rsidR="00EC22AE">
              <w:rPr>
                <w:rFonts w:cstheme="minorHAnsi"/>
                <w:color w:val="000000" w:themeColor="text1"/>
              </w:rPr>
              <w:t xml:space="preserve"> </w:t>
            </w:r>
            <w:r w:rsidR="00EC2923" w:rsidRPr="00EC22AE">
              <w:rPr>
                <w:rStyle w:val="normaltextrun"/>
                <w:rFonts w:cstheme="minorHAnsi"/>
                <w:color w:val="000000" w:themeColor="text1"/>
              </w:rPr>
              <w:t>Gerhard Schäfer: Annelore K.: „Plötzlich stirbt mein Mann!“ „Wer hilft mir jetzt wirklich beim Weiterleben?“</w:t>
            </w:r>
            <w:r w:rsidR="00EC2923" w:rsidRPr="00EC22AE">
              <w:rPr>
                <w:rStyle w:val="eop"/>
                <w:rFonts w:cstheme="minorHAnsi"/>
                <w:color w:val="000000" w:themeColor="text1"/>
              </w:rPr>
              <w:t> </w:t>
            </w:r>
          </w:p>
        </w:tc>
      </w:tr>
      <w:tr w:rsidR="00EC22AE" w:rsidRPr="00EC22AE" w14:paraId="712FF708" w14:textId="77777777" w:rsidTr="00A1139E">
        <w:tc>
          <w:tcPr>
            <w:tcW w:w="562" w:type="dxa"/>
          </w:tcPr>
          <w:p w14:paraId="79E4EF27"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0E770680" w14:textId="1BDC9FA3" w:rsidR="00A1139E" w:rsidRPr="00EC22AE" w:rsidRDefault="00A1139E" w:rsidP="00213893">
            <w:pPr>
              <w:rPr>
                <w:rFonts w:cstheme="minorHAnsi"/>
                <w:color w:val="000000" w:themeColor="text1"/>
              </w:rPr>
            </w:pPr>
          </w:p>
        </w:tc>
        <w:tc>
          <w:tcPr>
            <w:tcW w:w="8454" w:type="dxa"/>
          </w:tcPr>
          <w:p w14:paraId="1C39D1BD" w14:textId="64A61B1B" w:rsidR="00A1139E" w:rsidRPr="00EC22AE" w:rsidRDefault="00A1139E" w:rsidP="00213893">
            <w:pPr>
              <w:rPr>
                <w:rFonts w:cstheme="minorHAnsi"/>
                <w:color w:val="000000" w:themeColor="text1"/>
              </w:rPr>
            </w:pPr>
            <w:r w:rsidRPr="00EC22AE">
              <w:rPr>
                <w:rFonts w:cstheme="minorHAnsi"/>
                <w:color w:val="000000" w:themeColor="text1"/>
              </w:rPr>
              <w:t>W5</w:t>
            </w:r>
            <w:r w:rsidR="00EC22AE">
              <w:rPr>
                <w:rFonts w:cstheme="minorHAnsi"/>
                <w:color w:val="000000" w:themeColor="text1"/>
              </w:rPr>
              <w:t xml:space="preserve"> </w:t>
            </w:r>
            <w:r w:rsidR="00EC2923" w:rsidRPr="00EC22AE">
              <w:rPr>
                <w:rStyle w:val="normaltextrun"/>
                <w:rFonts w:cstheme="minorHAnsi"/>
                <w:color w:val="000000" w:themeColor="text1"/>
              </w:rPr>
              <w:t>Christiane Hellwig: Gestärkt aus der Krise: Einzelcoaching in akuten Belastungssituationen</w:t>
            </w:r>
            <w:r w:rsidR="00EC2923" w:rsidRPr="00EC22AE">
              <w:rPr>
                <w:rStyle w:val="eop"/>
                <w:rFonts w:cstheme="minorHAnsi"/>
                <w:color w:val="000000" w:themeColor="text1"/>
              </w:rPr>
              <w:t> </w:t>
            </w:r>
          </w:p>
        </w:tc>
      </w:tr>
      <w:tr w:rsidR="00EC22AE" w:rsidRPr="00EC22AE" w14:paraId="376F5D92" w14:textId="77777777" w:rsidTr="00A1139E">
        <w:tc>
          <w:tcPr>
            <w:tcW w:w="562" w:type="dxa"/>
          </w:tcPr>
          <w:p w14:paraId="290DC948"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683F4245" w14:textId="2AD42EA2" w:rsidR="00A1139E" w:rsidRPr="00EC22AE" w:rsidRDefault="00A1139E" w:rsidP="00213893">
            <w:pPr>
              <w:rPr>
                <w:rFonts w:cstheme="minorHAnsi"/>
                <w:color w:val="000000" w:themeColor="text1"/>
              </w:rPr>
            </w:pPr>
          </w:p>
        </w:tc>
        <w:tc>
          <w:tcPr>
            <w:tcW w:w="8454" w:type="dxa"/>
          </w:tcPr>
          <w:p w14:paraId="1765CCD2" w14:textId="40FFC633" w:rsidR="00A1139E" w:rsidRPr="00EC22AE" w:rsidRDefault="00A1139E" w:rsidP="00213893">
            <w:pPr>
              <w:rPr>
                <w:rFonts w:cstheme="minorHAnsi"/>
                <w:color w:val="000000" w:themeColor="text1"/>
              </w:rPr>
            </w:pPr>
            <w:r w:rsidRPr="00EC22AE">
              <w:rPr>
                <w:rFonts w:cstheme="minorHAnsi"/>
                <w:color w:val="000000" w:themeColor="text1"/>
              </w:rPr>
              <w:t>W6</w:t>
            </w:r>
            <w:r w:rsidR="00EC22AE">
              <w:rPr>
                <w:rFonts w:cstheme="minorHAnsi"/>
                <w:color w:val="000000" w:themeColor="text1"/>
              </w:rPr>
              <w:t xml:space="preserve"> </w:t>
            </w:r>
            <w:r w:rsidR="00EC2923" w:rsidRPr="00EC22AE">
              <w:rPr>
                <w:rStyle w:val="normaltextrun"/>
                <w:rFonts w:cstheme="minorHAnsi"/>
                <w:color w:val="000000" w:themeColor="text1"/>
              </w:rPr>
              <w:t>Hannah Zelzner, Andrea Schulz-Ruhtenberg: Wenn der Schreck nicht nachlässt - Personzentrierte Spieltherapie bei Kindern mit Traumafolgestörungen</w:t>
            </w:r>
            <w:r w:rsidR="00EC2923" w:rsidRPr="00EC22AE">
              <w:rPr>
                <w:rStyle w:val="eop"/>
                <w:rFonts w:cstheme="minorHAnsi"/>
                <w:color w:val="000000" w:themeColor="text1"/>
              </w:rPr>
              <w:t> </w:t>
            </w:r>
          </w:p>
        </w:tc>
      </w:tr>
      <w:tr w:rsidR="00EC2923" w:rsidRPr="00EC22AE" w14:paraId="1F702381" w14:textId="77777777" w:rsidTr="00A1139E">
        <w:tc>
          <w:tcPr>
            <w:tcW w:w="562" w:type="dxa"/>
          </w:tcPr>
          <w:p w14:paraId="04FC3492"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49088D29" w14:textId="2577EE43" w:rsidR="00EC2923" w:rsidRPr="00EC22AE" w:rsidRDefault="00EC2923" w:rsidP="00213893">
            <w:pPr>
              <w:rPr>
                <w:rFonts w:cstheme="minorHAnsi"/>
                <w:color w:val="000000" w:themeColor="text1"/>
              </w:rPr>
            </w:pPr>
          </w:p>
        </w:tc>
        <w:tc>
          <w:tcPr>
            <w:tcW w:w="8454" w:type="dxa"/>
          </w:tcPr>
          <w:p w14:paraId="681C442B" w14:textId="1394AB95" w:rsidR="00EC2923" w:rsidRPr="00EC22AE" w:rsidRDefault="00EC2923" w:rsidP="00213893">
            <w:pPr>
              <w:rPr>
                <w:rFonts w:cstheme="minorHAnsi"/>
                <w:color w:val="000000" w:themeColor="text1"/>
              </w:rPr>
            </w:pPr>
            <w:r w:rsidRPr="00EC22AE">
              <w:rPr>
                <w:rFonts w:cstheme="minorHAnsi"/>
                <w:color w:val="000000" w:themeColor="text1"/>
              </w:rPr>
              <w:t>W7</w:t>
            </w:r>
            <w:r w:rsidR="00EC22AE">
              <w:rPr>
                <w:rFonts w:cstheme="minorHAnsi"/>
                <w:color w:val="000000" w:themeColor="text1"/>
              </w:rPr>
              <w:t xml:space="preserve"> </w:t>
            </w:r>
            <w:r w:rsidRPr="00EC22AE">
              <w:rPr>
                <w:rStyle w:val="normaltextrun"/>
                <w:rFonts w:cstheme="minorHAnsi"/>
                <w:color w:val="000000" w:themeColor="text1"/>
              </w:rPr>
              <w:t>Boris Rothmann-Heidenreich: Traumatherapie zwischen Behandlungsprotokollen und Personzentrierter Haltung - eine Standortbestimmung </w:t>
            </w:r>
          </w:p>
        </w:tc>
      </w:tr>
    </w:tbl>
    <w:p w14:paraId="06C238B8" w14:textId="218E20C8" w:rsidR="00213893" w:rsidRPr="00EC22AE" w:rsidRDefault="00213893">
      <w:pPr>
        <w:rPr>
          <w:rFonts w:cstheme="minorHAnsi"/>
          <w:color w:val="000000" w:themeColor="text1"/>
        </w:rPr>
      </w:pPr>
    </w:p>
    <w:p w14:paraId="648C4A8E" w14:textId="295D0F41" w:rsidR="00EC2923" w:rsidRPr="00EC22AE" w:rsidRDefault="00EC2923" w:rsidP="00EC2923">
      <w:pPr>
        <w:rPr>
          <w:rFonts w:cstheme="minorHAnsi"/>
          <w:color w:val="000000" w:themeColor="text1"/>
        </w:rPr>
      </w:pPr>
      <w:r w:rsidRPr="00EC22AE">
        <w:rPr>
          <w:rFonts w:cstheme="minorHAnsi"/>
          <w:color w:val="000000" w:themeColor="text1"/>
        </w:rPr>
        <w:t>O    Carls Salon: geselliges Zusammensein und Begegnen</w:t>
      </w:r>
    </w:p>
    <w:p w14:paraId="558D151F" w14:textId="5F267E12" w:rsidR="00EC2923" w:rsidRPr="00EC22AE" w:rsidRDefault="00EC2923" w:rsidP="00EC292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EC22AE">
        <w:rPr>
          <w:rFonts w:asciiTheme="minorHAnsi" w:hAnsiTheme="minorHAnsi" w:cstheme="minorHAnsi"/>
          <w:color w:val="000000" w:themeColor="text1"/>
          <w:sz w:val="22"/>
          <w:szCs w:val="22"/>
        </w:rPr>
        <w:t xml:space="preserve">O    </w:t>
      </w:r>
      <w:r w:rsidRPr="00EC22AE">
        <w:rPr>
          <w:rStyle w:val="normaltextrun"/>
          <w:rFonts w:asciiTheme="minorHAnsi" w:hAnsiTheme="minorHAnsi" w:cstheme="minorHAnsi"/>
          <w:color w:val="000000" w:themeColor="text1"/>
          <w:sz w:val="22"/>
          <w:szCs w:val="22"/>
        </w:rPr>
        <w:t>Lesung Dr. Wolfgang Neumann „Therapiepoesie“</w:t>
      </w:r>
      <w:r w:rsidRPr="00EC22AE">
        <w:rPr>
          <w:rStyle w:val="eop"/>
          <w:rFonts w:asciiTheme="minorHAnsi" w:hAnsiTheme="minorHAnsi" w:cstheme="minorHAnsi"/>
          <w:color w:val="000000" w:themeColor="text1"/>
          <w:sz w:val="22"/>
          <w:szCs w:val="22"/>
        </w:rPr>
        <w:t> </w:t>
      </w:r>
    </w:p>
    <w:p w14:paraId="16AD82BC" w14:textId="77777777" w:rsidR="00EC2923" w:rsidRPr="00EC22AE" w:rsidRDefault="00EC2923" w:rsidP="00EC2923">
      <w:pPr>
        <w:pStyle w:val="Listenabsatz"/>
        <w:ind w:left="1060"/>
        <w:rPr>
          <w:rFonts w:cstheme="minorHAnsi"/>
          <w:color w:val="000000" w:themeColor="text1"/>
        </w:rPr>
      </w:pPr>
    </w:p>
    <w:p w14:paraId="183C5811" w14:textId="649978F0" w:rsidR="00EC2923" w:rsidRPr="00EC22AE" w:rsidRDefault="00EC2923" w:rsidP="00EC2923">
      <w:pPr>
        <w:rPr>
          <w:rFonts w:cstheme="minorHAnsi"/>
          <w:color w:val="000000" w:themeColor="text1"/>
          <w:u w:val="single"/>
        </w:rPr>
      </w:pPr>
      <w:r w:rsidRPr="00EC22AE">
        <w:rPr>
          <w:rFonts w:cstheme="minorHAnsi"/>
          <w:color w:val="000000" w:themeColor="text1"/>
          <w:u w:val="single"/>
        </w:rPr>
        <w:t>Workshopstaffel II (17.06.2022, 10:45 Uhr)</w:t>
      </w:r>
    </w:p>
    <w:tbl>
      <w:tblPr>
        <w:tblStyle w:val="Tabellenraster"/>
        <w:tblW w:w="9016" w:type="dxa"/>
        <w:tblLook w:val="04A0" w:firstRow="1" w:lastRow="0" w:firstColumn="1" w:lastColumn="0" w:noHBand="0" w:noVBand="1"/>
      </w:tblPr>
      <w:tblGrid>
        <w:gridCol w:w="846"/>
        <w:gridCol w:w="8170"/>
      </w:tblGrid>
      <w:tr w:rsidR="00EC22AE" w:rsidRPr="00EC22AE" w14:paraId="78433C93" w14:textId="77777777" w:rsidTr="00EC22AE">
        <w:tc>
          <w:tcPr>
            <w:tcW w:w="846" w:type="dxa"/>
          </w:tcPr>
          <w:p w14:paraId="7DE3B9E7"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0A467D97" w14:textId="550A0EB9" w:rsidR="00A1139E" w:rsidRPr="00EC22AE" w:rsidRDefault="00A1139E" w:rsidP="00A1139E">
            <w:pPr>
              <w:rPr>
                <w:rFonts w:cstheme="minorHAnsi"/>
                <w:color w:val="000000" w:themeColor="text1"/>
              </w:rPr>
            </w:pPr>
          </w:p>
        </w:tc>
        <w:tc>
          <w:tcPr>
            <w:tcW w:w="8170" w:type="dxa"/>
          </w:tcPr>
          <w:p w14:paraId="1B787C3F" w14:textId="4987373D" w:rsidR="00A1139E" w:rsidRPr="00EC22AE" w:rsidRDefault="00EC2923" w:rsidP="00A1139E">
            <w:pPr>
              <w:rPr>
                <w:rFonts w:cstheme="minorHAnsi"/>
                <w:color w:val="000000" w:themeColor="text1"/>
              </w:rPr>
            </w:pPr>
            <w:r w:rsidRPr="00EC22AE">
              <w:rPr>
                <w:rStyle w:val="normaltextrun"/>
                <w:rFonts w:cstheme="minorHAnsi"/>
                <w:color w:val="000000" w:themeColor="text1"/>
              </w:rPr>
              <w:t>W8 Christoph Elling: „Ja…und - die Kunst anzudocken“ - Improvisationstheater als Ressource in der psychotherapeutischen Aus- und Weiterbildung.</w:t>
            </w:r>
            <w:r w:rsidRPr="00EC22AE">
              <w:rPr>
                <w:rStyle w:val="eop"/>
                <w:rFonts w:cstheme="minorHAnsi"/>
                <w:color w:val="000000" w:themeColor="text1"/>
              </w:rPr>
              <w:t> </w:t>
            </w:r>
          </w:p>
        </w:tc>
      </w:tr>
      <w:tr w:rsidR="00EC22AE" w:rsidRPr="00EC22AE" w14:paraId="7F86C656" w14:textId="77777777" w:rsidTr="00EC22AE">
        <w:tc>
          <w:tcPr>
            <w:tcW w:w="846" w:type="dxa"/>
          </w:tcPr>
          <w:p w14:paraId="706E56A2"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145E73AD" w14:textId="75C3B7C7" w:rsidR="00A1139E" w:rsidRPr="00EC22AE" w:rsidRDefault="00A1139E" w:rsidP="00A1139E">
            <w:pPr>
              <w:rPr>
                <w:rFonts w:cstheme="minorHAnsi"/>
                <w:color w:val="000000" w:themeColor="text1"/>
              </w:rPr>
            </w:pPr>
          </w:p>
        </w:tc>
        <w:tc>
          <w:tcPr>
            <w:tcW w:w="8170" w:type="dxa"/>
          </w:tcPr>
          <w:p w14:paraId="7A829B25" w14:textId="635EFD45" w:rsidR="00A1139E" w:rsidRPr="00EC22AE" w:rsidRDefault="00EC2923" w:rsidP="004A75AF">
            <w:pPr>
              <w:rPr>
                <w:rFonts w:cstheme="minorHAnsi"/>
                <w:color w:val="000000" w:themeColor="text1"/>
              </w:rPr>
            </w:pPr>
            <w:r w:rsidRPr="00EC22AE">
              <w:rPr>
                <w:rStyle w:val="normaltextrun"/>
                <w:rFonts w:cstheme="minorHAnsi"/>
                <w:color w:val="000000" w:themeColor="text1"/>
              </w:rPr>
              <w:t xml:space="preserve">W9 Gisela Steenbuck, Silke Welge: Alles Leben ist Beziehung krisenhafte Zeiten und </w:t>
            </w:r>
            <w:proofErr w:type="gramStart"/>
            <w:r w:rsidRPr="00EC22AE">
              <w:rPr>
                <w:rStyle w:val="normaltextrun"/>
                <w:rFonts w:cstheme="minorHAnsi"/>
                <w:color w:val="000000" w:themeColor="text1"/>
              </w:rPr>
              <w:t>ökologisches</w:t>
            </w:r>
            <w:proofErr w:type="gramEnd"/>
            <w:r w:rsidRPr="00EC22AE">
              <w:rPr>
                <w:rStyle w:val="normaltextrun"/>
                <w:rFonts w:cstheme="minorHAnsi"/>
                <w:color w:val="000000" w:themeColor="text1"/>
              </w:rPr>
              <w:t xml:space="preserve"> Selbst</w:t>
            </w:r>
            <w:r w:rsidRPr="00EC22AE">
              <w:rPr>
                <w:rStyle w:val="eop"/>
                <w:rFonts w:cstheme="minorHAnsi"/>
                <w:color w:val="000000" w:themeColor="text1"/>
              </w:rPr>
              <w:t> </w:t>
            </w:r>
          </w:p>
        </w:tc>
      </w:tr>
      <w:tr w:rsidR="00EC22AE" w:rsidRPr="00EC22AE" w14:paraId="22D961D2" w14:textId="77777777" w:rsidTr="00EC22AE">
        <w:tc>
          <w:tcPr>
            <w:tcW w:w="846" w:type="dxa"/>
          </w:tcPr>
          <w:p w14:paraId="045455F4"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3897BC58" w14:textId="4BBBF289" w:rsidR="00A1139E" w:rsidRPr="00EC22AE" w:rsidRDefault="00A1139E" w:rsidP="00A1139E">
            <w:pPr>
              <w:rPr>
                <w:rFonts w:cstheme="minorHAnsi"/>
                <w:color w:val="000000" w:themeColor="text1"/>
              </w:rPr>
            </w:pPr>
          </w:p>
        </w:tc>
        <w:tc>
          <w:tcPr>
            <w:tcW w:w="8170" w:type="dxa"/>
          </w:tcPr>
          <w:p w14:paraId="23B2F122" w14:textId="4E271F4D" w:rsidR="00A1139E" w:rsidRPr="00EC22AE" w:rsidRDefault="00EC2923" w:rsidP="00A1139E">
            <w:pPr>
              <w:rPr>
                <w:rFonts w:cstheme="minorHAnsi"/>
                <w:color w:val="000000" w:themeColor="text1"/>
              </w:rPr>
            </w:pPr>
            <w:r w:rsidRPr="00EC22AE">
              <w:rPr>
                <w:rStyle w:val="normaltextrun"/>
                <w:rFonts w:cstheme="minorHAnsi"/>
                <w:color w:val="000000" w:themeColor="text1"/>
              </w:rPr>
              <w:t>W10 Heinke Deloch: Vom überwältigenden Gefühl zur gefühlten Bedeutung - Focusing in Krisenzeiten</w:t>
            </w:r>
          </w:p>
        </w:tc>
      </w:tr>
      <w:tr w:rsidR="00EC22AE" w:rsidRPr="00EC22AE" w14:paraId="04533014" w14:textId="77777777" w:rsidTr="00EC22AE">
        <w:tc>
          <w:tcPr>
            <w:tcW w:w="846" w:type="dxa"/>
          </w:tcPr>
          <w:p w14:paraId="7739433E"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09337FE5" w14:textId="05ED2F39" w:rsidR="00A1139E" w:rsidRPr="00EC22AE" w:rsidRDefault="00A1139E" w:rsidP="00A1139E">
            <w:pPr>
              <w:rPr>
                <w:rFonts w:cstheme="minorHAnsi"/>
                <w:color w:val="000000" w:themeColor="text1"/>
              </w:rPr>
            </w:pPr>
          </w:p>
        </w:tc>
        <w:tc>
          <w:tcPr>
            <w:tcW w:w="8170" w:type="dxa"/>
          </w:tcPr>
          <w:p w14:paraId="443D7235" w14:textId="4DE8A1A4" w:rsidR="00A1139E" w:rsidRPr="00EC22AE" w:rsidRDefault="00EC2923" w:rsidP="00A1139E">
            <w:pPr>
              <w:rPr>
                <w:rFonts w:cstheme="minorHAnsi"/>
                <w:color w:val="000000" w:themeColor="text1"/>
              </w:rPr>
            </w:pPr>
            <w:r w:rsidRPr="00EC22AE">
              <w:rPr>
                <w:rStyle w:val="normaltextrun"/>
                <w:rFonts w:cstheme="minorHAnsi"/>
                <w:color w:val="000000" w:themeColor="text1"/>
              </w:rPr>
              <w:t>W11 Teresa Sztab: Vom Körper Abschied nehmen … sterben. Begleitung der letzten Entwicklungsphase</w:t>
            </w:r>
          </w:p>
        </w:tc>
      </w:tr>
      <w:tr w:rsidR="00EC22AE" w:rsidRPr="00EC22AE" w14:paraId="7317077B" w14:textId="77777777" w:rsidTr="00EC22AE">
        <w:tc>
          <w:tcPr>
            <w:tcW w:w="846" w:type="dxa"/>
          </w:tcPr>
          <w:p w14:paraId="14C1C958"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72FF3412" w14:textId="4AE02A40" w:rsidR="00A1139E" w:rsidRPr="00EC22AE" w:rsidRDefault="00A1139E" w:rsidP="00A1139E">
            <w:pPr>
              <w:rPr>
                <w:rFonts w:cstheme="minorHAnsi"/>
                <w:color w:val="000000" w:themeColor="text1"/>
              </w:rPr>
            </w:pPr>
          </w:p>
        </w:tc>
        <w:tc>
          <w:tcPr>
            <w:tcW w:w="8170" w:type="dxa"/>
          </w:tcPr>
          <w:p w14:paraId="61D63E0B" w14:textId="708DF428" w:rsidR="00A1139E" w:rsidRPr="00EC22AE" w:rsidRDefault="00EC22AE" w:rsidP="004A75AF">
            <w:pPr>
              <w:rPr>
                <w:rFonts w:cstheme="minorHAnsi"/>
                <w:color w:val="000000" w:themeColor="text1"/>
              </w:rPr>
            </w:pPr>
            <w:r w:rsidRPr="00EC22AE">
              <w:rPr>
                <w:rStyle w:val="normaltextrun"/>
                <w:rFonts w:cstheme="minorHAnsi"/>
                <w:color w:val="000000" w:themeColor="text1"/>
              </w:rPr>
              <w:t>W12 Peter Batura: Personzentriert Traumatisierten einen guten (Beratungs-/Therapie-) Anfang ermöglichen</w:t>
            </w:r>
            <w:r w:rsidRPr="00EC22AE">
              <w:rPr>
                <w:rStyle w:val="eop"/>
                <w:rFonts w:cstheme="minorHAnsi"/>
                <w:color w:val="000000" w:themeColor="text1"/>
              </w:rPr>
              <w:t> </w:t>
            </w:r>
          </w:p>
        </w:tc>
      </w:tr>
      <w:tr w:rsidR="00EC22AE" w:rsidRPr="00EC22AE" w14:paraId="32206D3E" w14:textId="77777777" w:rsidTr="00EC22AE">
        <w:tc>
          <w:tcPr>
            <w:tcW w:w="846" w:type="dxa"/>
          </w:tcPr>
          <w:p w14:paraId="508956AC"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402A3584" w14:textId="05E22A9C" w:rsidR="00A1139E" w:rsidRPr="00EC22AE" w:rsidRDefault="00A1139E" w:rsidP="00A1139E">
            <w:pPr>
              <w:rPr>
                <w:rFonts w:cstheme="minorHAnsi"/>
                <w:color w:val="000000" w:themeColor="text1"/>
              </w:rPr>
            </w:pPr>
          </w:p>
        </w:tc>
        <w:tc>
          <w:tcPr>
            <w:tcW w:w="8170" w:type="dxa"/>
          </w:tcPr>
          <w:p w14:paraId="34EE397E" w14:textId="10DC8BBC" w:rsidR="00A1139E" w:rsidRPr="00EC22AE" w:rsidRDefault="00EC22AE" w:rsidP="004A75AF">
            <w:pPr>
              <w:rPr>
                <w:rFonts w:cstheme="minorHAnsi"/>
                <w:color w:val="000000" w:themeColor="text1"/>
              </w:rPr>
            </w:pPr>
            <w:r w:rsidRPr="00EC22AE">
              <w:rPr>
                <w:rStyle w:val="normaltextrun"/>
                <w:rFonts w:cstheme="minorHAnsi"/>
                <w:color w:val="000000" w:themeColor="text1"/>
              </w:rPr>
              <w:t>W13 Arne Klein: Führung in der Krise. Personzentrierte Handlungsstrategien für Coaching und Supervision</w:t>
            </w:r>
            <w:r w:rsidRPr="00EC22AE">
              <w:rPr>
                <w:rStyle w:val="eop"/>
                <w:rFonts w:cstheme="minorHAnsi"/>
                <w:color w:val="000000" w:themeColor="text1"/>
              </w:rPr>
              <w:t> </w:t>
            </w:r>
          </w:p>
        </w:tc>
      </w:tr>
      <w:tr w:rsidR="00EC22AE" w:rsidRPr="00EC22AE" w14:paraId="20787077" w14:textId="77777777" w:rsidTr="00EC22AE">
        <w:tc>
          <w:tcPr>
            <w:tcW w:w="846" w:type="dxa"/>
          </w:tcPr>
          <w:p w14:paraId="28A384D9"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66B89F8E" w14:textId="573508E8" w:rsidR="00EC22AE" w:rsidRPr="00EC22AE" w:rsidRDefault="00EC22AE" w:rsidP="00A1139E">
            <w:pPr>
              <w:rPr>
                <w:rFonts w:cstheme="minorHAnsi"/>
                <w:color w:val="000000" w:themeColor="text1"/>
              </w:rPr>
            </w:pPr>
          </w:p>
        </w:tc>
        <w:tc>
          <w:tcPr>
            <w:tcW w:w="8170" w:type="dxa"/>
          </w:tcPr>
          <w:p w14:paraId="53CDFD3A" w14:textId="77E95FAB" w:rsidR="00EC22AE" w:rsidRPr="00EC22AE" w:rsidRDefault="00EC22AE" w:rsidP="004A75AF">
            <w:pPr>
              <w:rPr>
                <w:rStyle w:val="normaltextrun"/>
                <w:rFonts w:cstheme="minorHAnsi"/>
                <w:color w:val="000000" w:themeColor="text1"/>
              </w:rPr>
            </w:pPr>
            <w:r w:rsidRPr="00EC22AE">
              <w:rPr>
                <w:rStyle w:val="normaltextrun"/>
                <w:rFonts w:cstheme="minorHAnsi"/>
                <w:color w:val="000000" w:themeColor="text1"/>
              </w:rPr>
              <w:t>W14 Gert Walter Speierer: Encounter: Belastende Lebensereignisse integrieren durch selbstverträgliche Lösungen</w:t>
            </w:r>
          </w:p>
        </w:tc>
      </w:tr>
    </w:tbl>
    <w:p w14:paraId="385C844D" w14:textId="7274BE3A" w:rsidR="00213893" w:rsidRPr="00EC22AE" w:rsidRDefault="00213893">
      <w:pPr>
        <w:rPr>
          <w:rFonts w:cstheme="minorHAnsi"/>
          <w:color w:val="000000" w:themeColor="text1"/>
        </w:rPr>
      </w:pPr>
    </w:p>
    <w:p w14:paraId="2B5F0A4B" w14:textId="77777777" w:rsidR="009E1A90" w:rsidRDefault="009E1A90" w:rsidP="004A75AF">
      <w:pPr>
        <w:rPr>
          <w:rFonts w:cstheme="minorHAnsi"/>
          <w:color w:val="000000" w:themeColor="text1"/>
          <w:u w:val="single"/>
        </w:rPr>
      </w:pPr>
    </w:p>
    <w:p w14:paraId="3C0EFD22" w14:textId="42E72059" w:rsidR="004A75AF" w:rsidRPr="00EC22AE" w:rsidRDefault="004A75AF" w:rsidP="004A75AF">
      <w:pPr>
        <w:rPr>
          <w:rFonts w:cstheme="minorHAnsi"/>
          <w:color w:val="000000" w:themeColor="text1"/>
          <w:u w:val="single"/>
        </w:rPr>
      </w:pPr>
      <w:r w:rsidRPr="00EC22AE">
        <w:rPr>
          <w:rFonts w:cstheme="minorHAnsi"/>
          <w:color w:val="000000" w:themeColor="text1"/>
          <w:u w:val="single"/>
        </w:rPr>
        <w:t>Workshopstaffel II</w:t>
      </w:r>
      <w:r w:rsidR="00EC22AE" w:rsidRPr="00EC22AE">
        <w:rPr>
          <w:rFonts w:cstheme="minorHAnsi"/>
          <w:color w:val="000000" w:themeColor="text1"/>
          <w:u w:val="single"/>
        </w:rPr>
        <w:t>I</w:t>
      </w:r>
      <w:r w:rsidRPr="00EC22AE">
        <w:rPr>
          <w:rFonts w:cstheme="minorHAnsi"/>
          <w:color w:val="000000" w:themeColor="text1"/>
          <w:u w:val="single"/>
        </w:rPr>
        <w:t xml:space="preserve"> (1</w:t>
      </w:r>
      <w:r w:rsidR="00EC22AE" w:rsidRPr="00EC22AE">
        <w:rPr>
          <w:rFonts w:cstheme="minorHAnsi"/>
          <w:color w:val="000000" w:themeColor="text1"/>
          <w:u w:val="single"/>
        </w:rPr>
        <w:t>7</w:t>
      </w:r>
      <w:r w:rsidRPr="00EC22AE">
        <w:rPr>
          <w:rFonts w:cstheme="minorHAnsi"/>
          <w:color w:val="000000" w:themeColor="text1"/>
          <w:u w:val="single"/>
        </w:rPr>
        <w:t>.06.2022, 1</w:t>
      </w:r>
      <w:r w:rsidR="00EC22AE" w:rsidRPr="00EC22AE">
        <w:rPr>
          <w:rFonts w:cstheme="minorHAnsi"/>
          <w:color w:val="000000" w:themeColor="text1"/>
          <w:u w:val="single"/>
        </w:rPr>
        <w:t>6</w:t>
      </w:r>
      <w:r w:rsidRPr="00EC22AE">
        <w:rPr>
          <w:rFonts w:cstheme="minorHAnsi"/>
          <w:color w:val="000000" w:themeColor="text1"/>
          <w:u w:val="single"/>
        </w:rPr>
        <w:t>:45 Uhr)</w:t>
      </w:r>
    </w:p>
    <w:tbl>
      <w:tblPr>
        <w:tblStyle w:val="Tabellenraster"/>
        <w:tblW w:w="0" w:type="auto"/>
        <w:tblLook w:val="04A0" w:firstRow="1" w:lastRow="0" w:firstColumn="1" w:lastColumn="0" w:noHBand="0" w:noVBand="1"/>
      </w:tblPr>
      <w:tblGrid>
        <w:gridCol w:w="846"/>
        <w:gridCol w:w="8170"/>
      </w:tblGrid>
      <w:tr w:rsidR="00EC22AE" w:rsidRPr="00EC22AE" w14:paraId="3A1C05B3" w14:textId="77777777" w:rsidTr="004A75AF">
        <w:tc>
          <w:tcPr>
            <w:tcW w:w="846" w:type="dxa"/>
          </w:tcPr>
          <w:p w14:paraId="61F50E34"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7583E326" w14:textId="50E0FA74" w:rsidR="004A75AF" w:rsidRPr="00EC22AE" w:rsidRDefault="004A75AF" w:rsidP="004A75AF">
            <w:pPr>
              <w:rPr>
                <w:rFonts w:cstheme="minorHAnsi"/>
                <w:color w:val="000000" w:themeColor="text1"/>
              </w:rPr>
            </w:pPr>
          </w:p>
        </w:tc>
        <w:tc>
          <w:tcPr>
            <w:tcW w:w="8170" w:type="dxa"/>
          </w:tcPr>
          <w:p w14:paraId="71D6021D" w14:textId="4F08220D" w:rsidR="004A75AF" w:rsidRPr="00EC22AE" w:rsidRDefault="00EC22AE" w:rsidP="004A75AF">
            <w:pPr>
              <w:rPr>
                <w:rFonts w:cstheme="minorHAnsi"/>
                <w:color w:val="000000" w:themeColor="text1"/>
              </w:rPr>
            </w:pPr>
            <w:r w:rsidRPr="00EC22AE">
              <w:rPr>
                <w:rStyle w:val="normaltextrun"/>
                <w:rFonts w:cstheme="minorHAnsi"/>
                <w:color w:val="000000" w:themeColor="text1"/>
              </w:rPr>
              <w:t>W15 Marie Dickmeis (Verein Kinderverschickungen NRW e.V.): Trauma Kinderverschickung - Das unerkannte Leiden</w:t>
            </w:r>
            <w:r w:rsidRPr="00EC22AE">
              <w:rPr>
                <w:rStyle w:val="eop"/>
                <w:rFonts w:cstheme="minorHAnsi"/>
                <w:color w:val="000000" w:themeColor="text1"/>
              </w:rPr>
              <w:t> </w:t>
            </w:r>
          </w:p>
        </w:tc>
      </w:tr>
      <w:tr w:rsidR="00EC22AE" w:rsidRPr="00EC22AE" w14:paraId="51B177A0" w14:textId="77777777" w:rsidTr="004A75AF">
        <w:tc>
          <w:tcPr>
            <w:tcW w:w="846" w:type="dxa"/>
          </w:tcPr>
          <w:p w14:paraId="79F7A9AA"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601384E8" w14:textId="1317251E" w:rsidR="004A75AF" w:rsidRPr="00EC22AE" w:rsidRDefault="004A75AF" w:rsidP="004A75AF">
            <w:pPr>
              <w:rPr>
                <w:rFonts w:cstheme="minorHAnsi"/>
                <w:color w:val="000000" w:themeColor="text1"/>
              </w:rPr>
            </w:pPr>
          </w:p>
        </w:tc>
        <w:tc>
          <w:tcPr>
            <w:tcW w:w="8170" w:type="dxa"/>
          </w:tcPr>
          <w:p w14:paraId="4CE393FF" w14:textId="060F1B2D" w:rsidR="004A75AF" w:rsidRPr="00EC22AE" w:rsidRDefault="00EC22AE" w:rsidP="004A75AF">
            <w:pPr>
              <w:rPr>
                <w:rFonts w:cstheme="minorHAnsi"/>
                <w:color w:val="000000" w:themeColor="text1"/>
              </w:rPr>
            </w:pPr>
            <w:r w:rsidRPr="00EC22AE">
              <w:rPr>
                <w:rStyle w:val="normaltextrun"/>
                <w:rFonts w:cstheme="minorHAnsi"/>
                <w:color w:val="000000" w:themeColor="text1"/>
              </w:rPr>
              <w:t>W16 Meike Braun und Tim Emmerling: Begegnung mit dem Thema Flucht - Erfahrungen mit geflüchteten Menschen und mir</w:t>
            </w:r>
            <w:r w:rsidRPr="00EC22AE">
              <w:rPr>
                <w:rStyle w:val="eop"/>
                <w:rFonts w:cstheme="minorHAnsi"/>
                <w:color w:val="000000" w:themeColor="text1"/>
              </w:rPr>
              <w:t> </w:t>
            </w:r>
          </w:p>
        </w:tc>
      </w:tr>
      <w:tr w:rsidR="00EC22AE" w:rsidRPr="00EC22AE" w14:paraId="121DAEC4" w14:textId="77777777" w:rsidTr="004A75AF">
        <w:tc>
          <w:tcPr>
            <w:tcW w:w="846" w:type="dxa"/>
          </w:tcPr>
          <w:p w14:paraId="3797E3D7"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204714BC" w14:textId="746A930A" w:rsidR="004A75AF" w:rsidRPr="00EC22AE" w:rsidRDefault="004A75AF" w:rsidP="004A75AF">
            <w:pPr>
              <w:rPr>
                <w:rFonts w:cstheme="minorHAnsi"/>
                <w:color w:val="000000" w:themeColor="text1"/>
              </w:rPr>
            </w:pPr>
          </w:p>
        </w:tc>
        <w:tc>
          <w:tcPr>
            <w:tcW w:w="8170" w:type="dxa"/>
          </w:tcPr>
          <w:p w14:paraId="62CA9E09" w14:textId="23CE4DC3" w:rsidR="004A75AF" w:rsidRPr="00EC22AE" w:rsidRDefault="00EC22AE" w:rsidP="004A75AF">
            <w:pPr>
              <w:rPr>
                <w:rFonts w:cstheme="minorHAnsi"/>
                <w:color w:val="000000" w:themeColor="text1"/>
              </w:rPr>
            </w:pPr>
            <w:r w:rsidRPr="00EC22AE">
              <w:rPr>
                <w:rStyle w:val="normaltextrun"/>
                <w:rFonts w:cstheme="minorHAnsi"/>
                <w:color w:val="000000" w:themeColor="text1"/>
              </w:rPr>
              <w:t xml:space="preserve">W17 Projektgruppe Soziale Arbeit: Hilfen in Krisen – </w:t>
            </w:r>
            <w:r w:rsidR="00F40658">
              <w:rPr>
                <w:rStyle w:val="normaltextrun"/>
                <w:rFonts w:cstheme="minorHAnsi"/>
                <w:color w:val="000000" w:themeColor="text1"/>
              </w:rPr>
              <w:t>a</w:t>
            </w:r>
            <w:r w:rsidR="00F40658">
              <w:rPr>
                <w:rStyle w:val="normaltextrun"/>
              </w:rPr>
              <w:t>lltägliche Herausforderung</w:t>
            </w:r>
            <w:r w:rsidRPr="00EC22AE">
              <w:rPr>
                <w:rStyle w:val="normaltextrun"/>
                <w:rFonts w:cstheme="minorHAnsi"/>
                <w:color w:val="000000" w:themeColor="text1"/>
              </w:rPr>
              <w:t xml:space="preserve"> in der Sozialen Arbeit</w:t>
            </w:r>
          </w:p>
        </w:tc>
      </w:tr>
      <w:tr w:rsidR="00EC22AE" w:rsidRPr="00EC22AE" w14:paraId="47ACCBE3" w14:textId="77777777" w:rsidTr="004A75AF">
        <w:tc>
          <w:tcPr>
            <w:tcW w:w="846" w:type="dxa"/>
          </w:tcPr>
          <w:p w14:paraId="6005823F"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17C65379" w14:textId="28A86A5F" w:rsidR="004A75AF" w:rsidRPr="00EC22AE" w:rsidRDefault="004A75AF" w:rsidP="004A75AF">
            <w:pPr>
              <w:rPr>
                <w:rFonts w:cstheme="minorHAnsi"/>
                <w:color w:val="000000" w:themeColor="text1"/>
              </w:rPr>
            </w:pPr>
          </w:p>
        </w:tc>
        <w:tc>
          <w:tcPr>
            <w:tcW w:w="8170" w:type="dxa"/>
          </w:tcPr>
          <w:p w14:paraId="202BB433" w14:textId="62D3448E" w:rsidR="004A75AF" w:rsidRPr="00EC22AE" w:rsidRDefault="00EC22AE" w:rsidP="004A75AF">
            <w:pPr>
              <w:rPr>
                <w:rFonts w:cstheme="minorHAnsi"/>
                <w:color w:val="000000" w:themeColor="text1"/>
              </w:rPr>
            </w:pPr>
            <w:r w:rsidRPr="00EC22AE">
              <w:rPr>
                <w:rStyle w:val="normaltextrun"/>
                <w:rFonts w:cstheme="minorHAnsi"/>
                <w:color w:val="000000" w:themeColor="text1"/>
              </w:rPr>
              <w:t xml:space="preserve">W18 Tamara Uhlmann-Jäger: Personzentrierte Psychotherapie bei Menschen nach Arbeitsunfällen im Rahmen des DGUV (Deutsche gesetzliche </w:t>
            </w:r>
            <w:proofErr w:type="gramStart"/>
            <w:r w:rsidRPr="00EC22AE">
              <w:rPr>
                <w:rStyle w:val="normaltextrun"/>
                <w:rFonts w:cstheme="minorHAnsi"/>
                <w:color w:val="000000" w:themeColor="text1"/>
              </w:rPr>
              <w:t>Unfallversicherung)-</w:t>
            </w:r>
            <w:proofErr w:type="gramEnd"/>
            <w:r w:rsidRPr="00EC22AE">
              <w:rPr>
                <w:rStyle w:val="normaltextrun"/>
                <w:rFonts w:cstheme="minorHAnsi"/>
                <w:color w:val="000000" w:themeColor="text1"/>
              </w:rPr>
              <w:t>Verfahrens</w:t>
            </w:r>
          </w:p>
        </w:tc>
      </w:tr>
      <w:tr w:rsidR="00EC22AE" w:rsidRPr="00EC22AE" w14:paraId="10B4262D" w14:textId="77777777" w:rsidTr="004A75AF">
        <w:tc>
          <w:tcPr>
            <w:tcW w:w="846" w:type="dxa"/>
          </w:tcPr>
          <w:p w14:paraId="43236C30"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4B16A89E" w14:textId="186A5AA0" w:rsidR="004A75AF" w:rsidRPr="00EC22AE" w:rsidRDefault="004A75AF" w:rsidP="004A75AF">
            <w:pPr>
              <w:rPr>
                <w:rFonts w:cstheme="minorHAnsi"/>
                <w:color w:val="000000" w:themeColor="text1"/>
              </w:rPr>
            </w:pPr>
          </w:p>
        </w:tc>
        <w:tc>
          <w:tcPr>
            <w:tcW w:w="8170" w:type="dxa"/>
          </w:tcPr>
          <w:p w14:paraId="39D08CBE" w14:textId="5DF9DD97" w:rsidR="004A75AF" w:rsidRPr="00EC22AE" w:rsidRDefault="00EC22AE" w:rsidP="004A75AF">
            <w:pPr>
              <w:rPr>
                <w:rFonts w:cstheme="minorHAnsi"/>
                <w:color w:val="000000" w:themeColor="text1"/>
              </w:rPr>
            </w:pPr>
            <w:r w:rsidRPr="00EC22AE">
              <w:rPr>
                <w:rStyle w:val="normaltextrun"/>
                <w:rFonts w:cstheme="minorHAnsi"/>
                <w:color w:val="000000" w:themeColor="text1"/>
              </w:rPr>
              <w:t>W19 Hans Stauß: Personzentrierte Krisenberatung in Zeiten kollektiver Krisen</w:t>
            </w:r>
            <w:r w:rsidRPr="00EC22AE">
              <w:rPr>
                <w:rStyle w:val="eop"/>
                <w:rFonts w:cstheme="minorHAnsi"/>
                <w:color w:val="000000" w:themeColor="text1"/>
              </w:rPr>
              <w:t> </w:t>
            </w:r>
          </w:p>
        </w:tc>
      </w:tr>
      <w:tr w:rsidR="004A75AF" w:rsidRPr="00EC22AE" w14:paraId="4F755288" w14:textId="77777777" w:rsidTr="004A75AF">
        <w:tc>
          <w:tcPr>
            <w:tcW w:w="846" w:type="dxa"/>
          </w:tcPr>
          <w:p w14:paraId="1BAB9D92" w14:textId="77777777" w:rsidR="006F0E70" w:rsidRDefault="006F0E70" w:rsidP="006F0E70">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p>
          <w:p w14:paraId="6A2934F5" w14:textId="50FD2CC7" w:rsidR="004A75AF" w:rsidRPr="00EC22AE" w:rsidRDefault="004A75AF" w:rsidP="004A75AF">
            <w:pPr>
              <w:rPr>
                <w:rFonts w:cstheme="minorHAnsi"/>
                <w:color w:val="000000" w:themeColor="text1"/>
              </w:rPr>
            </w:pPr>
          </w:p>
        </w:tc>
        <w:tc>
          <w:tcPr>
            <w:tcW w:w="8170" w:type="dxa"/>
          </w:tcPr>
          <w:p w14:paraId="4387E552" w14:textId="55B6DA2C" w:rsidR="004A75AF" w:rsidRPr="00EC22AE" w:rsidRDefault="00EC22AE" w:rsidP="00EC22AE">
            <w:pPr>
              <w:pStyle w:val="Fuzeile"/>
              <w:tabs>
                <w:tab w:val="left" w:pos="708"/>
              </w:tabs>
              <w:rPr>
                <w:rFonts w:cstheme="minorHAnsi"/>
                <w:color w:val="000000" w:themeColor="text1"/>
              </w:rPr>
            </w:pPr>
            <w:r w:rsidRPr="00EC22AE">
              <w:rPr>
                <w:rStyle w:val="normaltextrun"/>
                <w:rFonts w:cstheme="minorHAnsi"/>
                <w:color w:val="000000" w:themeColor="text1"/>
              </w:rPr>
              <w:t>W20 Barbara Wirkner und Andrea Dienel: Ausgrenzung und Integration - Zum Entwicklungspotenzial von Krisen</w:t>
            </w:r>
            <w:r w:rsidRPr="00EC22AE">
              <w:rPr>
                <w:rStyle w:val="eop"/>
                <w:rFonts w:cstheme="minorHAnsi"/>
                <w:color w:val="000000" w:themeColor="text1"/>
              </w:rPr>
              <w:t> </w:t>
            </w:r>
          </w:p>
        </w:tc>
      </w:tr>
    </w:tbl>
    <w:p w14:paraId="6E2253E1" w14:textId="772CE6E0" w:rsidR="00213893" w:rsidRPr="00EC22AE" w:rsidRDefault="00213893">
      <w:pPr>
        <w:rPr>
          <w:rFonts w:cstheme="minorHAnsi"/>
          <w:color w:val="000000" w:themeColor="text1"/>
        </w:rPr>
      </w:pPr>
    </w:p>
    <w:p w14:paraId="59AFCC58" w14:textId="0745DFC2" w:rsidR="000E273A" w:rsidRDefault="006F0E70" w:rsidP="000E273A">
      <w:pPr>
        <w:rPr>
          <w:rFonts w:cstheme="minorHAnsi"/>
          <w:color w:val="000000" w:themeColor="text1"/>
        </w:rPr>
      </w:pPr>
      <w:r>
        <w:fldChar w:fldCharType="begin">
          <w:ffData>
            <w:name w:val="Kontrollkästchen1"/>
            <w:enabled/>
            <w:calcOnExit w:val="0"/>
            <w:checkBox>
              <w:sizeAuto/>
              <w:default w:val="0"/>
            </w:checkBox>
          </w:ffData>
        </w:fldChar>
      </w:r>
      <w:r>
        <w:instrText xml:space="preserve"> FORMCHECKBOX </w:instrText>
      </w:r>
      <w:r w:rsidR="00000000">
        <w:fldChar w:fldCharType="separate"/>
      </w:r>
      <w:r>
        <w:fldChar w:fldCharType="end"/>
      </w:r>
      <w:r>
        <w:t xml:space="preserve">   </w:t>
      </w:r>
      <w:r w:rsidR="004A75AF" w:rsidRPr="00EC22AE">
        <w:rPr>
          <w:rFonts w:cstheme="minorHAnsi"/>
          <w:color w:val="000000" w:themeColor="text1"/>
        </w:rPr>
        <w:t xml:space="preserve">Ich </w:t>
      </w:r>
      <w:r w:rsidR="000E273A" w:rsidRPr="00EC22AE">
        <w:rPr>
          <w:rFonts w:cstheme="minorHAnsi"/>
          <w:color w:val="000000" w:themeColor="text1"/>
        </w:rPr>
        <w:t>melde mich zu</w:t>
      </w:r>
      <w:r w:rsidR="005C71A6">
        <w:rPr>
          <w:rFonts w:cstheme="minorHAnsi"/>
          <w:color w:val="000000" w:themeColor="text1"/>
        </w:rPr>
        <w:t xml:space="preserve">m </w:t>
      </w:r>
      <w:r w:rsidR="004A75AF" w:rsidRPr="006F0E70">
        <w:rPr>
          <w:rFonts w:cstheme="minorHAnsi"/>
          <w:b/>
          <w:bCs/>
          <w:color w:val="000000" w:themeColor="text1"/>
        </w:rPr>
        <w:t>Tagungs</w:t>
      </w:r>
      <w:r w:rsidR="005C71A6" w:rsidRPr="006F0E70">
        <w:rPr>
          <w:rFonts w:cstheme="minorHAnsi"/>
          <w:b/>
          <w:bCs/>
          <w:color w:val="000000" w:themeColor="text1"/>
        </w:rPr>
        <w:t>fest</w:t>
      </w:r>
      <w:r w:rsidR="004A75AF" w:rsidRPr="00EC22AE">
        <w:rPr>
          <w:rFonts w:cstheme="minorHAnsi"/>
          <w:color w:val="000000" w:themeColor="text1"/>
        </w:rPr>
        <w:t xml:space="preserve"> </w:t>
      </w:r>
      <w:r w:rsidR="000E273A" w:rsidRPr="00EC22AE">
        <w:rPr>
          <w:rFonts w:cstheme="minorHAnsi"/>
          <w:color w:val="000000" w:themeColor="text1"/>
        </w:rPr>
        <w:t xml:space="preserve">am </w:t>
      </w:r>
      <w:r>
        <w:rPr>
          <w:rFonts w:cstheme="minorHAnsi"/>
          <w:color w:val="000000" w:themeColor="text1"/>
        </w:rPr>
        <w:t xml:space="preserve">Abend des </w:t>
      </w:r>
      <w:r w:rsidR="000E273A" w:rsidRPr="00EC22AE">
        <w:rPr>
          <w:rFonts w:cstheme="minorHAnsi"/>
          <w:color w:val="000000" w:themeColor="text1"/>
        </w:rPr>
        <w:t>1</w:t>
      </w:r>
      <w:r w:rsidR="00EC2923" w:rsidRPr="00EC22AE">
        <w:rPr>
          <w:rFonts w:cstheme="minorHAnsi"/>
          <w:color w:val="000000" w:themeColor="text1"/>
        </w:rPr>
        <w:t xml:space="preserve">7.Juni </w:t>
      </w:r>
      <w:r w:rsidR="000E273A" w:rsidRPr="00EC22AE">
        <w:rPr>
          <w:rFonts w:cstheme="minorHAnsi"/>
          <w:color w:val="000000" w:themeColor="text1"/>
        </w:rPr>
        <w:t>202</w:t>
      </w:r>
      <w:r w:rsidR="00EC2923" w:rsidRPr="00EC22AE">
        <w:rPr>
          <w:rFonts w:cstheme="minorHAnsi"/>
          <w:color w:val="000000" w:themeColor="text1"/>
        </w:rPr>
        <w:t>3</w:t>
      </w:r>
      <w:r w:rsidR="000E273A" w:rsidRPr="00EC22AE">
        <w:rPr>
          <w:rFonts w:cstheme="minorHAnsi"/>
          <w:color w:val="000000" w:themeColor="text1"/>
        </w:rPr>
        <w:t xml:space="preserve"> an.</w:t>
      </w:r>
      <w:r w:rsidR="00EC22AE" w:rsidRPr="00EC22AE">
        <w:rPr>
          <w:rFonts w:cstheme="minorHAnsi"/>
          <w:color w:val="000000" w:themeColor="text1"/>
        </w:rPr>
        <w:t xml:space="preserve"> </w:t>
      </w:r>
      <w:r w:rsidR="00EC22AE" w:rsidRPr="006F0E70">
        <w:rPr>
          <w:rFonts w:cstheme="minorHAnsi"/>
          <w:b/>
          <w:bCs/>
          <w:color w:val="000000" w:themeColor="text1"/>
        </w:rPr>
        <w:t xml:space="preserve">Kosten: </w:t>
      </w:r>
      <w:r w:rsidR="00F40658">
        <w:rPr>
          <w:rFonts w:cstheme="minorHAnsi"/>
          <w:b/>
          <w:bCs/>
          <w:color w:val="000000" w:themeColor="text1"/>
        </w:rPr>
        <w:t>4</w:t>
      </w:r>
      <w:r w:rsidR="00EC22AE" w:rsidRPr="006F0E70">
        <w:rPr>
          <w:rFonts w:cstheme="minorHAnsi"/>
          <w:b/>
          <w:bCs/>
          <w:color w:val="000000" w:themeColor="text1"/>
        </w:rPr>
        <w:t>0</w:t>
      </w:r>
      <w:proofErr w:type="gramStart"/>
      <w:r w:rsidR="00EC22AE" w:rsidRPr="006F0E70">
        <w:rPr>
          <w:rFonts w:cstheme="minorHAnsi"/>
          <w:b/>
          <w:bCs/>
          <w:color w:val="000000" w:themeColor="text1"/>
        </w:rPr>
        <w:t>€</w:t>
      </w:r>
      <w:r w:rsidR="005C71A6">
        <w:rPr>
          <w:rFonts w:cstheme="minorHAnsi"/>
          <w:color w:val="000000" w:themeColor="text1"/>
        </w:rPr>
        <w:t xml:space="preserve"> </w:t>
      </w:r>
      <w:r w:rsidR="00EC22AE" w:rsidRPr="00EC22AE">
        <w:rPr>
          <w:rFonts w:cstheme="minorHAnsi"/>
          <w:color w:val="000000" w:themeColor="text1"/>
        </w:rPr>
        <w:t xml:space="preserve"> </w:t>
      </w:r>
      <w:r w:rsidR="005C71A6">
        <w:rPr>
          <w:rFonts w:cstheme="minorHAnsi"/>
          <w:color w:val="000000" w:themeColor="text1"/>
        </w:rPr>
        <w:t>(</w:t>
      </w:r>
      <w:proofErr w:type="gramEnd"/>
      <w:r w:rsidR="005C71A6">
        <w:rPr>
          <w:rFonts w:cstheme="minorHAnsi"/>
          <w:color w:val="000000" w:themeColor="text1"/>
        </w:rPr>
        <w:t>inkl. Sektempfang, Essen, alk.freie Getränke)</w:t>
      </w:r>
    </w:p>
    <w:p w14:paraId="5A5C3DE8" w14:textId="77777777" w:rsidR="006F0E70" w:rsidRPr="006F0E70" w:rsidRDefault="006F0E70" w:rsidP="000E273A"/>
    <w:p w14:paraId="1B26CFF1" w14:textId="6EFA856E" w:rsidR="000E273A" w:rsidRPr="00EC22AE" w:rsidRDefault="000E273A" w:rsidP="000E273A">
      <w:pPr>
        <w:spacing w:line="360" w:lineRule="auto"/>
        <w:rPr>
          <w:rFonts w:cstheme="minorHAnsi"/>
          <w:color w:val="000000" w:themeColor="text1"/>
        </w:rPr>
      </w:pPr>
      <w:r w:rsidRPr="00EC22AE">
        <w:rPr>
          <w:rFonts w:cstheme="minorHAnsi"/>
          <w:color w:val="000000" w:themeColor="text1"/>
        </w:rPr>
        <w:t>Name:</w:t>
      </w:r>
      <w:r w:rsidRPr="00EC22AE">
        <w:rPr>
          <w:rFonts w:cstheme="minorHAnsi"/>
          <w:color w:val="000000" w:themeColor="text1"/>
        </w:rPr>
        <w:tab/>
      </w:r>
      <w:r w:rsidRPr="00EC22AE">
        <w:rPr>
          <w:rFonts w:cstheme="minorHAnsi"/>
          <w:color w:val="000000" w:themeColor="text1"/>
        </w:rPr>
        <w:tab/>
      </w:r>
      <w:r w:rsidRPr="00EC22AE">
        <w:rPr>
          <w:rFonts w:cstheme="minorHAnsi"/>
          <w:color w:val="000000" w:themeColor="text1"/>
        </w:rPr>
        <w:tab/>
      </w:r>
      <w:r w:rsidR="006F0E70">
        <w:rPr>
          <w:rFonts w:ascii="Segoe UI" w:hAnsi="Segoe UI" w:cs="Segoe UI"/>
          <w:b/>
          <w:bCs/>
          <w:color w:val="1E1E1E"/>
          <w:sz w:val="18"/>
          <w:szCs w:val="18"/>
        </w:rPr>
        <w:fldChar w:fldCharType="begin">
          <w:ffData>
            <w:name w:val="Text1"/>
            <w:enabled/>
            <w:calcOnExit w:val="0"/>
            <w:textInput/>
          </w:ffData>
        </w:fldChar>
      </w:r>
      <w:bookmarkStart w:id="1" w:name="Text1"/>
      <w:r w:rsidR="006F0E70">
        <w:rPr>
          <w:rFonts w:ascii="Segoe UI" w:hAnsi="Segoe UI" w:cs="Segoe UI"/>
          <w:b/>
          <w:bCs/>
          <w:color w:val="1E1E1E"/>
          <w:sz w:val="18"/>
          <w:szCs w:val="18"/>
        </w:rPr>
        <w:instrText xml:space="preserve"> FORMTEXT </w:instrText>
      </w:r>
      <w:r w:rsidR="006F0E70">
        <w:rPr>
          <w:rFonts w:ascii="Segoe UI" w:hAnsi="Segoe UI" w:cs="Segoe UI"/>
          <w:b/>
          <w:bCs/>
          <w:color w:val="1E1E1E"/>
          <w:sz w:val="18"/>
          <w:szCs w:val="18"/>
        </w:rPr>
      </w:r>
      <w:r w:rsidR="006F0E70">
        <w:rPr>
          <w:rFonts w:ascii="Segoe UI" w:hAnsi="Segoe UI" w:cs="Segoe UI"/>
          <w:b/>
          <w:bCs/>
          <w:color w:val="1E1E1E"/>
          <w:sz w:val="18"/>
          <w:szCs w:val="18"/>
        </w:rPr>
        <w:fldChar w:fldCharType="separate"/>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color w:val="1E1E1E"/>
          <w:sz w:val="18"/>
          <w:szCs w:val="18"/>
        </w:rPr>
        <w:fldChar w:fldCharType="end"/>
      </w:r>
      <w:bookmarkEnd w:id="1"/>
    </w:p>
    <w:p w14:paraId="62B8D0BA" w14:textId="4050A97C" w:rsidR="000E273A" w:rsidRPr="00EC22AE" w:rsidRDefault="000E273A" w:rsidP="000E273A">
      <w:pPr>
        <w:spacing w:line="360" w:lineRule="auto"/>
        <w:rPr>
          <w:rFonts w:cstheme="minorHAnsi"/>
          <w:color w:val="000000" w:themeColor="text1"/>
        </w:rPr>
      </w:pPr>
      <w:r w:rsidRPr="00EC22AE">
        <w:rPr>
          <w:rFonts w:cstheme="minorHAnsi"/>
          <w:color w:val="000000" w:themeColor="text1"/>
        </w:rPr>
        <w:t>Anschrift:</w:t>
      </w:r>
      <w:r w:rsidRPr="00EC22AE">
        <w:rPr>
          <w:rFonts w:cstheme="minorHAnsi"/>
          <w:color w:val="000000" w:themeColor="text1"/>
        </w:rPr>
        <w:tab/>
      </w:r>
      <w:r w:rsidRPr="00EC22AE">
        <w:rPr>
          <w:rFonts w:cstheme="minorHAnsi"/>
          <w:color w:val="000000" w:themeColor="text1"/>
        </w:rPr>
        <w:tab/>
      </w:r>
      <w:r w:rsidR="006F0E70">
        <w:rPr>
          <w:rFonts w:ascii="Segoe UI" w:hAnsi="Segoe UI" w:cs="Segoe UI"/>
          <w:b/>
          <w:bCs/>
          <w:color w:val="1E1E1E"/>
          <w:sz w:val="18"/>
          <w:szCs w:val="18"/>
        </w:rPr>
        <w:fldChar w:fldCharType="begin">
          <w:ffData>
            <w:name w:val="Text1"/>
            <w:enabled/>
            <w:calcOnExit w:val="0"/>
            <w:textInput/>
          </w:ffData>
        </w:fldChar>
      </w:r>
      <w:r w:rsidR="006F0E70">
        <w:rPr>
          <w:rFonts w:ascii="Segoe UI" w:hAnsi="Segoe UI" w:cs="Segoe UI"/>
          <w:b/>
          <w:bCs/>
          <w:color w:val="1E1E1E"/>
          <w:sz w:val="18"/>
          <w:szCs w:val="18"/>
        </w:rPr>
        <w:instrText xml:space="preserve"> FORMTEXT </w:instrText>
      </w:r>
      <w:r w:rsidR="006F0E70">
        <w:rPr>
          <w:rFonts w:ascii="Segoe UI" w:hAnsi="Segoe UI" w:cs="Segoe UI"/>
          <w:b/>
          <w:bCs/>
          <w:color w:val="1E1E1E"/>
          <w:sz w:val="18"/>
          <w:szCs w:val="18"/>
        </w:rPr>
      </w:r>
      <w:r w:rsidR="006F0E70">
        <w:rPr>
          <w:rFonts w:ascii="Segoe UI" w:hAnsi="Segoe UI" w:cs="Segoe UI"/>
          <w:b/>
          <w:bCs/>
          <w:color w:val="1E1E1E"/>
          <w:sz w:val="18"/>
          <w:szCs w:val="18"/>
        </w:rPr>
        <w:fldChar w:fldCharType="separate"/>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color w:val="1E1E1E"/>
          <w:sz w:val="18"/>
          <w:szCs w:val="18"/>
        </w:rPr>
        <w:fldChar w:fldCharType="end"/>
      </w:r>
    </w:p>
    <w:p w14:paraId="68235F96" w14:textId="45438EDD" w:rsidR="000E273A" w:rsidRPr="00EC22AE" w:rsidRDefault="000E273A" w:rsidP="000E273A">
      <w:pPr>
        <w:spacing w:line="360" w:lineRule="auto"/>
        <w:rPr>
          <w:rFonts w:cstheme="minorHAnsi"/>
          <w:color w:val="000000" w:themeColor="text1"/>
        </w:rPr>
      </w:pPr>
      <w:r w:rsidRPr="00EC22AE">
        <w:rPr>
          <w:rFonts w:cstheme="minorHAnsi"/>
          <w:color w:val="000000" w:themeColor="text1"/>
        </w:rPr>
        <w:tab/>
      </w:r>
      <w:r w:rsidRPr="00EC22AE">
        <w:rPr>
          <w:rFonts w:cstheme="minorHAnsi"/>
          <w:color w:val="000000" w:themeColor="text1"/>
        </w:rPr>
        <w:tab/>
      </w:r>
      <w:r w:rsidRPr="00EC22AE">
        <w:rPr>
          <w:rFonts w:cstheme="minorHAnsi"/>
          <w:color w:val="000000" w:themeColor="text1"/>
        </w:rPr>
        <w:tab/>
      </w:r>
      <w:r w:rsidR="006F0E70">
        <w:rPr>
          <w:rFonts w:ascii="Segoe UI" w:hAnsi="Segoe UI" w:cs="Segoe UI"/>
          <w:b/>
          <w:bCs/>
          <w:color w:val="1E1E1E"/>
          <w:sz w:val="18"/>
          <w:szCs w:val="18"/>
        </w:rPr>
        <w:fldChar w:fldCharType="begin">
          <w:ffData>
            <w:name w:val="Text1"/>
            <w:enabled/>
            <w:calcOnExit w:val="0"/>
            <w:textInput/>
          </w:ffData>
        </w:fldChar>
      </w:r>
      <w:r w:rsidR="006F0E70">
        <w:rPr>
          <w:rFonts w:ascii="Segoe UI" w:hAnsi="Segoe UI" w:cs="Segoe UI"/>
          <w:b/>
          <w:bCs/>
          <w:color w:val="1E1E1E"/>
          <w:sz w:val="18"/>
          <w:szCs w:val="18"/>
        </w:rPr>
        <w:instrText xml:space="preserve"> FORMTEXT </w:instrText>
      </w:r>
      <w:r w:rsidR="006F0E70">
        <w:rPr>
          <w:rFonts w:ascii="Segoe UI" w:hAnsi="Segoe UI" w:cs="Segoe UI"/>
          <w:b/>
          <w:bCs/>
          <w:color w:val="1E1E1E"/>
          <w:sz w:val="18"/>
          <w:szCs w:val="18"/>
        </w:rPr>
      </w:r>
      <w:r w:rsidR="006F0E70">
        <w:rPr>
          <w:rFonts w:ascii="Segoe UI" w:hAnsi="Segoe UI" w:cs="Segoe UI"/>
          <w:b/>
          <w:bCs/>
          <w:color w:val="1E1E1E"/>
          <w:sz w:val="18"/>
          <w:szCs w:val="18"/>
        </w:rPr>
        <w:fldChar w:fldCharType="separate"/>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color w:val="1E1E1E"/>
          <w:sz w:val="18"/>
          <w:szCs w:val="18"/>
        </w:rPr>
        <w:fldChar w:fldCharType="end"/>
      </w:r>
    </w:p>
    <w:p w14:paraId="7D4604E0" w14:textId="03CB1867" w:rsidR="000E273A" w:rsidRPr="00EC22AE" w:rsidRDefault="000E273A" w:rsidP="000E273A">
      <w:pPr>
        <w:spacing w:line="360" w:lineRule="auto"/>
        <w:rPr>
          <w:rFonts w:cstheme="minorHAnsi"/>
          <w:color w:val="000000" w:themeColor="text1"/>
        </w:rPr>
      </w:pPr>
      <w:r w:rsidRPr="00EC22AE">
        <w:rPr>
          <w:rFonts w:cstheme="minorHAnsi"/>
          <w:color w:val="000000" w:themeColor="text1"/>
        </w:rPr>
        <w:t>E-Mail-Adresse:</w:t>
      </w:r>
      <w:r w:rsidRPr="00EC22AE">
        <w:rPr>
          <w:rFonts w:cstheme="minorHAnsi"/>
          <w:color w:val="000000" w:themeColor="text1"/>
        </w:rPr>
        <w:tab/>
      </w:r>
      <w:r w:rsidR="000B44D7" w:rsidRPr="00EC22AE">
        <w:rPr>
          <w:rFonts w:cstheme="minorHAnsi"/>
          <w:color w:val="000000" w:themeColor="text1"/>
        </w:rPr>
        <w:tab/>
      </w:r>
      <w:r w:rsidR="006F0E70">
        <w:rPr>
          <w:rFonts w:ascii="Segoe UI" w:hAnsi="Segoe UI" w:cs="Segoe UI"/>
          <w:b/>
          <w:bCs/>
          <w:color w:val="1E1E1E"/>
          <w:sz w:val="18"/>
          <w:szCs w:val="18"/>
        </w:rPr>
        <w:fldChar w:fldCharType="begin">
          <w:ffData>
            <w:name w:val="Text1"/>
            <w:enabled/>
            <w:calcOnExit w:val="0"/>
            <w:textInput/>
          </w:ffData>
        </w:fldChar>
      </w:r>
      <w:r w:rsidR="006F0E70">
        <w:rPr>
          <w:rFonts w:ascii="Segoe UI" w:hAnsi="Segoe UI" w:cs="Segoe UI"/>
          <w:b/>
          <w:bCs/>
          <w:color w:val="1E1E1E"/>
          <w:sz w:val="18"/>
          <w:szCs w:val="18"/>
        </w:rPr>
        <w:instrText xml:space="preserve"> FORMTEXT </w:instrText>
      </w:r>
      <w:r w:rsidR="006F0E70">
        <w:rPr>
          <w:rFonts w:ascii="Segoe UI" w:hAnsi="Segoe UI" w:cs="Segoe UI"/>
          <w:b/>
          <w:bCs/>
          <w:color w:val="1E1E1E"/>
          <w:sz w:val="18"/>
          <w:szCs w:val="18"/>
        </w:rPr>
      </w:r>
      <w:r w:rsidR="006F0E70">
        <w:rPr>
          <w:rFonts w:ascii="Segoe UI" w:hAnsi="Segoe UI" w:cs="Segoe UI"/>
          <w:b/>
          <w:bCs/>
          <w:color w:val="1E1E1E"/>
          <w:sz w:val="18"/>
          <w:szCs w:val="18"/>
        </w:rPr>
        <w:fldChar w:fldCharType="separate"/>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noProof/>
          <w:color w:val="1E1E1E"/>
          <w:sz w:val="18"/>
          <w:szCs w:val="18"/>
        </w:rPr>
        <w:t> </w:t>
      </w:r>
      <w:r w:rsidR="006F0E70">
        <w:rPr>
          <w:rFonts w:ascii="Segoe UI" w:hAnsi="Segoe UI" w:cs="Segoe UI"/>
          <w:b/>
          <w:bCs/>
          <w:color w:val="1E1E1E"/>
          <w:sz w:val="18"/>
          <w:szCs w:val="18"/>
        </w:rPr>
        <w:fldChar w:fldCharType="end"/>
      </w:r>
    </w:p>
    <w:p w14:paraId="7346CBE2" w14:textId="01BD375D" w:rsidR="00D459C1" w:rsidRPr="006F0E70" w:rsidRDefault="00D459C1" w:rsidP="006F0E70">
      <w:r w:rsidRPr="00EC22AE">
        <w:rPr>
          <w:rFonts w:cstheme="minorHAnsi"/>
          <w:color w:val="000000" w:themeColor="text1"/>
        </w:rPr>
        <w:t>Ich bin Mitglied der GwG</w:t>
      </w:r>
      <w:r w:rsidRPr="00EC22AE">
        <w:rPr>
          <w:rFonts w:cstheme="minorHAnsi"/>
          <w:color w:val="000000" w:themeColor="text1"/>
        </w:rPr>
        <w:tab/>
      </w:r>
      <w:r w:rsidR="75578939" w:rsidRPr="00EC22AE">
        <w:rPr>
          <w:rFonts w:cstheme="minorHAnsi"/>
          <w:color w:val="000000" w:themeColor="text1"/>
        </w:rPr>
        <w:t xml:space="preserve">   </w:t>
      </w:r>
      <w:r w:rsidR="171A3A4F" w:rsidRPr="00EC22AE">
        <w:rPr>
          <w:rFonts w:cstheme="minorHAnsi"/>
          <w:color w:val="000000" w:themeColor="text1"/>
        </w:rPr>
        <w:t xml:space="preserve">   </w:t>
      </w:r>
      <w:r w:rsidR="006F0E70">
        <w:rPr>
          <w:rFonts w:cstheme="minorHAnsi"/>
          <w:color w:val="000000" w:themeColor="text1"/>
        </w:rPr>
        <w:tab/>
      </w:r>
      <w:r w:rsidR="006F0E70">
        <w:rPr>
          <w:rFonts w:cstheme="minorHAnsi"/>
          <w:color w:val="000000" w:themeColor="text1"/>
        </w:rPr>
        <w:tab/>
      </w:r>
      <w:r w:rsidR="009E1A90">
        <w:rPr>
          <w:rFonts w:cstheme="minorHAnsi"/>
          <w:color w:val="000000" w:themeColor="text1"/>
        </w:rPr>
        <w:t xml:space="preserve"> </w:t>
      </w:r>
      <w:r w:rsidR="006F0E70">
        <w:fldChar w:fldCharType="begin">
          <w:ffData>
            <w:name w:val="Kontrollkästchen1"/>
            <w:enabled/>
            <w:calcOnExit w:val="0"/>
            <w:checkBox>
              <w:sizeAuto/>
              <w:default w:val="0"/>
            </w:checkBox>
          </w:ffData>
        </w:fldChar>
      </w:r>
      <w:r w:rsidR="006F0E70">
        <w:instrText xml:space="preserve"> FORMCHECKBOX </w:instrText>
      </w:r>
      <w:r w:rsidR="00000000">
        <w:fldChar w:fldCharType="separate"/>
      </w:r>
      <w:r w:rsidR="006F0E70">
        <w:fldChar w:fldCharType="end"/>
      </w:r>
      <w:r w:rsidRPr="00EC22AE">
        <w:rPr>
          <w:rFonts w:cstheme="minorHAnsi"/>
          <w:color w:val="000000" w:themeColor="text1"/>
        </w:rPr>
        <w:t xml:space="preserve">  ja</w:t>
      </w:r>
      <w:r w:rsidR="009E1A90">
        <w:rPr>
          <w:rFonts w:cstheme="minorHAnsi"/>
          <w:color w:val="000000" w:themeColor="text1"/>
        </w:rPr>
        <w:tab/>
      </w:r>
      <w:r w:rsidR="006F0E70">
        <w:rPr>
          <w:rFonts w:cstheme="minorHAnsi"/>
          <w:color w:val="000000" w:themeColor="text1"/>
        </w:rPr>
        <w:tab/>
      </w:r>
      <w:r w:rsidR="006F0E70">
        <w:fldChar w:fldCharType="begin">
          <w:ffData>
            <w:name w:val="Kontrollkästchen1"/>
            <w:enabled/>
            <w:calcOnExit w:val="0"/>
            <w:checkBox>
              <w:sizeAuto/>
              <w:default w:val="0"/>
            </w:checkBox>
          </w:ffData>
        </w:fldChar>
      </w:r>
      <w:r w:rsidR="006F0E70">
        <w:instrText xml:space="preserve"> FORMCHECKBOX </w:instrText>
      </w:r>
      <w:r w:rsidR="00000000">
        <w:fldChar w:fldCharType="separate"/>
      </w:r>
      <w:r w:rsidR="006F0E70">
        <w:fldChar w:fldCharType="end"/>
      </w:r>
      <w:r w:rsidR="006F0E70">
        <w:t xml:space="preserve"> </w:t>
      </w:r>
      <w:r w:rsidRPr="00EC22AE">
        <w:rPr>
          <w:rFonts w:cstheme="minorHAnsi"/>
          <w:color w:val="000000" w:themeColor="text1"/>
        </w:rPr>
        <w:t>nein</w:t>
      </w:r>
    </w:p>
    <w:p w14:paraId="2C203742" w14:textId="5301A1C8" w:rsidR="006F0E70" w:rsidRPr="006F0E70" w:rsidRDefault="13CBE2C8" w:rsidP="006F0E70">
      <w:r w:rsidRPr="00EC22AE">
        <w:rPr>
          <w:rFonts w:cstheme="minorHAnsi"/>
          <w:color w:val="000000" w:themeColor="text1"/>
        </w:rPr>
        <w:t>Ich bin GwG</w:t>
      </w:r>
      <w:r w:rsidR="0FDCA24C" w:rsidRPr="00EC22AE">
        <w:rPr>
          <w:rFonts w:cstheme="minorHAnsi"/>
          <w:color w:val="000000" w:themeColor="text1"/>
        </w:rPr>
        <w:t>-</w:t>
      </w:r>
      <w:r w:rsidRPr="00EC22AE">
        <w:rPr>
          <w:rFonts w:cstheme="minorHAnsi"/>
          <w:color w:val="000000" w:themeColor="text1"/>
        </w:rPr>
        <w:t xml:space="preserve">Weiterbildungsteilnehmer*in     </w:t>
      </w:r>
      <w:r w:rsidR="11A62906" w:rsidRPr="00EC22AE">
        <w:rPr>
          <w:rFonts w:cstheme="minorHAnsi"/>
          <w:color w:val="000000" w:themeColor="text1"/>
        </w:rPr>
        <w:t xml:space="preserve">  </w:t>
      </w:r>
      <w:r w:rsidR="006F0E70">
        <w:rPr>
          <w:rFonts w:cstheme="minorHAnsi"/>
          <w:color w:val="000000" w:themeColor="text1"/>
        </w:rPr>
        <w:tab/>
      </w:r>
      <w:r w:rsidR="11A62906" w:rsidRPr="00EC22AE">
        <w:rPr>
          <w:rFonts w:cstheme="minorHAnsi"/>
          <w:color w:val="000000" w:themeColor="text1"/>
        </w:rPr>
        <w:t xml:space="preserve"> </w:t>
      </w:r>
      <w:r w:rsidR="006F0E70">
        <w:fldChar w:fldCharType="begin">
          <w:ffData>
            <w:name w:val="Kontrollkästchen1"/>
            <w:enabled/>
            <w:calcOnExit w:val="0"/>
            <w:checkBox>
              <w:sizeAuto/>
              <w:default w:val="0"/>
            </w:checkBox>
          </w:ffData>
        </w:fldChar>
      </w:r>
      <w:r w:rsidR="006F0E70">
        <w:instrText xml:space="preserve"> FORMCHECKBOX </w:instrText>
      </w:r>
      <w:r w:rsidR="00000000">
        <w:fldChar w:fldCharType="separate"/>
      </w:r>
      <w:r w:rsidR="006F0E70">
        <w:fldChar w:fldCharType="end"/>
      </w:r>
      <w:r w:rsidR="006F0E70" w:rsidRPr="00EC22AE">
        <w:rPr>
          <w:rFonts w:cstheme="minorHAnsi"/>
          <w:color w:val="000000" w:themeColor="text1"/>
        </w:rPr>
        <w:t xml:space="preserve">  ja</w:t>
      </w:r>
      <w:r w:rsidR="006F0E70">
        <w:rPr>
          <w:rFonts w:cstheme="minorHAnsi"/>
          <w:color w:val="000000" w:themeColor="text1"/>
        </w:rPr>
        <w:tab/>
      </w:r>
      <w:r w:rsidR="006F0E70">
        <w:rPr>
          <w:rFonts w:cstheme="minorHAnsi"/>
          <w:color w:val="000000" w:themeColor="text1"/>
        </w:rPr>
        <w:tab/>
      </w:r>
      <w:r w:rsidR="006F0E70">
        <w:fldChar w:fldCharType="begin">
          <w:ffData>
            <w:name w:val="Kontrollkästchen1"/>
            <w:enabled/>
            <w:calcOnExit w:val="0"/>
            <w:checkBox>
              <w:sizeAuto/>
              <w:default w:val="0"/>
            </w:checkBox>
          </w:ffData>
        </w:fldChar>
      </w:r>
      <w:r w:rsidR="006F0E70">
        <w:instrText xml:space="preserve"> FORMCHECKBOX </w:instrText>
      </w:r>
      <w:r w:rsidR="00000000">
        <w:fldChar w:fldCharType="separate"/>
      </w:r>
      <w:r w:rsidR="006F0E70">
        <w:fldChar w:fldCharType="end"/>
      </w:r>
      <w:r w:rsidR="006F0E70">
        <w:t xml:space="preserve"> </w:t>
      </w:r>
      <w:r w:rsidR="006F0E70" w:rsidRPr="00EC22AE">
        <w:rPr>
          <w:rFonts w:cstheme="minorHAnsi"/>
          <w:color w:val="000000" w:themeColor="text1"/>
        </w:rPr>
        <w:t>nein</w:t>
      </w:r>
    </w:p>
    <w:p w14:paraId="2ECCCD12" w14:textId="6AF4A209" w:rsidR="00D459C1" w:rsidRPr="00EC22AE" w:rsidRDefault="00D459C1" w:rsidP="006F0E70">
      <w:pPr>
        <w:tabs>
          <w:tab w:val="left" w:pos="3828"/>
          <w:tab w:val="left" w:pos="6946"/>
        </w:tabs>
        <w:spacing w:line="360" w:lineRule="auto"/>
        <w:rPr>
          <w:rFonts w:cstheme="minorHAnsi"/>
          <w:color w:val="000000" w:themeColor="text1"/>
        </w:rPr>
      </w:pPr>
    </w:p>
    <w:p w14:paraId="1B34C2B0" w14:textId="3AADE772" w:rsidR="00D459C1" w:rsidRPr="00EC22AE" w:rsidRDefault="006F0E70" w:rsidP="006F0E70">
      <w:pPr>
        <w:spacing w:after="0" w:line="240" w:lineRule="auto"/>
        <w:jc w:val="right"/>
        <w:rPr>
          <w:rFonts w:cstheme="minorHAnsi"/>
          <w:color w:val="000000" w:themeColor="text1"/>
        </w:rPr>
      </w:pPr>
      <w:r w:rsidRPr="00EC22AE">
        <w:rPr>
          <w:rFonts w:cstheme="minorHAnsi"/>
          <w:color w:val="000000" w:themeColor="text1"/>
        </w:rPr>
        <w:tab/>
      </w:r>
      <w:r>
        <w:rPr>
          <w:rFonts w:cstheme="minorHAnsi"/>
          <w:color w:val="000000" w:themeColor="text1"/>
        </w:rPr>
        <w:tab/>
      </w:r>
      <w:r>
        <w:rPr>
          <w:rFonts w:ascii="Segoe UI" w:hAnsi="Segoe UI" w:cs="Segoe UI"/>
          <w:b/>
          <w:bCs/>
          <w:color w:val="1E1E1E"/>
          <w:sz w:val="18"/>
          <w:szCs w:val="18"/>
        </w:rPr>
        <w:fldChar w:fldCharType="begin">
          <w:ffData>
            <w:name w:val="Text1"/>
            <w:enabled/>
            <w:calcOnExit w:val="0"/>
            <w:textInput/>
          </w:ffData>
        </w:fldChar>
      </w:r>
      <w:r>
        <w:rPr>
          <w:rFonts w:ascii="Segoe UI" w:hAnsi="Segoe UI" w:cs="Segoe UI"/>
          <w:b/>
          <w:bCs/>
          <w:color w:val="1E1E1E"/>
          <w:sz w:val="18"/>
          <w:szCs w:val="18"/>
        </w:rPr>
        <w:instrText xml:space="preserve"> FORMTEXT </w:instrText>
      </w:r>
      <w:r>
        <w:rPr>
          <w:rFonts w:ascii="Segoe UI" w:hAnsi="Segoe UI" w:cs="Segoe UI"/>
          <w:b/>
          <w:bCs/>
          <w:color w:val="1E1E1E"/>
          <w:sz w:val="18"/>
          <w:szCs w:val="18"/>
        </w:rPr>
      </w:r>
      <w:r>
        <w:rPr>
          <w:rFonts w:ascii="Segoe UI" w:hAnsi="Segoe UI" w:cs="Segoe UI"/>
          <w:b/>
          <w:bCs/>
          <w:color w:val="1E1E1E"/>
          <w:sz w:val="18"/>
          <w:szCs w:val="18"/>
        </w:rPr>
        <w:fldChar w:fldCharType="separate"/>
      </w:r>
      <w:r>
        <w:rPr>
          <w:rFonts w:ascii="Segoe UI" w:hAnsi="Segoe UI" w:cs="Segoe UI"/>
          <w:b/>
          <w:bCs/>
          <w:noProof/>
          <w:color w:val="1E1E1E"/>
          <w:sz w:val="18"/>
          <w:szCs w:val="18"/>
        </w:rPr>
        <w:t> </w:t>
      </w:r>
      <w:r>
        <w:rPr>
          <w:rFonts w:ascii="Segoe UI" w:hAnsi="Segoe UI" w:cs="Segoe UI"/>
          <w:b/>
          <w:bCs/>
          <w:noProof/>
          <w:color w:val="1E1E1E"/>
          <w:sz w:val="18"/>
          <w:szCs w:val="18"/>
        </w:rPr>
        <w:t> </w:t>
      </w:r>
      <w:r>
        <w:rPr>
          <w:rFonts w:ascii="Segoe UI" w:hAnsi="Segoe UI" w:cs="Segoe UI"/>
          <w:b/>
          <w:bCs/>
          <w:noProof/>
          <w:color w:val="1E1E1E"/>
          <w:sz w:val="18"/>
          <w:szCs w:val="18"/>
        </w:rPr>
        <w:t> </w:t>
      </w:r>
      <w:r>
        <w:rPr>
          <w:rFonts w:ascii="Segoe UI" w:hAnsi="Segoe UI" w:cs="Segoe UI"/>
          <w:b/>
          <w:bCs/>
          <w:noProof/>
          <w:color w:val="1E1E1E"/>
          <w:sz w:val="18"/>
          <w:szCs w:val="18"/>
        </w:rPr>
        <w:t> </w:t>
      </w:r>
      <w:r>
        <w:rPr>
          <w:rFonts w:ascii="Segoe UI" w:hAnsi="Segoe UI" w:cs="Segoe UI"/>
          <w:b/>
          <w:bCs/>
          <w:noProof/>
          <w:color w:val="1E1E1E"/>
          <w:sz w:val="18"/>
          <w:szCs w:val="18"/>
        </w:rPr>
        <w:t> </w:t>
      </w:r>
      <w:r>
        <w:rPr>
          <w:rFonts w:ascii="Segoe UI" w:hAnsi="Segoe UI" w:cs="Segoe UI"/>
          <w:b/>
          <w:bCs/>
          <w:color w:val="1E1E1E"/>
          <w:sz w:val="18"/>
          <w:szCs w:val="18"/>
        </w:rPr>
        <w:fldChar w:fldCharType="end"/>
      </w:r>
      <w:r>
        <w:rPr>
          <w:rFonts w:ascii="Segoe UI" w:hAnsi="Segoe UI" w:cs="Segoe UI"/>
          <w:b/>
          <w:bCs/>
          <w:color w:val="1E1E1E"/>
          <w:sz w:val="18"/>
          <w:szCs w:val="18"/>
        </w:rPr>
        <w:t xml:space="preserve"> </w:t>
      </w:r>
      <w:r w:rsidR="00D459C1" w:rsidRPr="00EC22AE">
        <w:rPr>
          <w:rFonts w:cstheme="minorHAnsi"/>
          <w:color w:val="000000" w:themeColor="text1"/>
        </w:rPr>
        <w:t>______________________________</w:t>
      </w:r>
      <w:r w:rsidR="00C84588" w:rsidRPr="00EC22AE">
        <w:rPr>
          <w:rFonts w:cstheme="minorHAnsi"/>
          <w:color w:val="000000" w:themeColor="text1"/>
        </w:rPr>
        <w:t>__</w:t>
      </w:r>
    </w:p>
    <w:p w14:paraId="50EF81A3" w14:textId="129DA16A" w:rsidR="006F0E70" w:rsidRDefault="006F0E70" w:rsidP="006F0E70">
      <w:pPr>
        <w:tabs>
          <w:tab w:val="left" w:pos="3261"/>
        </w:tabs>
        <w:spacing w:after="0" w:line="360" w:lineRule="auto"/>
        <w:jc w:val="right"/>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sidR="00D459C1" w:rsidRPr="00EC22AE">
        <w:rPr>
          <w:rFonts w:cstheme="minorHAnsi"/>
          <w:color w:val="000000" w:themeColor="text1"/>
        </w:rPr>
        <w:tab/>
        <w:t>Unterschrift</w:t>
      </w:r>
    </w:p>
    <w:p w14:paraId="3623DA2C" w14:textId="77777777" w:rsidR="006F0E70" w:rsidRDefault="006F0E70" w:rsidP="006F0E70">
      <w:pPr>
        <w:pStyle w:val="StandardWeb"/>
        <w:shd w:val="clear" w:color="auto" w:fill="FFFFFF"/>
        <w:rPr>
          <w:rFonts w:asciiTheme="minorHAnsi" w:hAnsiTheme="minorHAnsi" w:cstheme="minorHAnsi"/>
          <w:sz w:val="22"/>
          <w:szCs w:val="22"/>
        </w:rPr>
      </w:pPr>
      <w:r w:rsidRPr="006F0E70">
        <w:rPr>
          <w:rFonts w:asciiTheme="minorHAnsi" w:hAnsiTheme="minorHAnsi" w:cstheme="minorHAnsi"/>
          <w:color w:val="2D687F"/>
          <w:sz w:val="22"/>
          <w:szCs w:val="22"/>
        </w:rPr>
        <w:t>Anmeldung:</w:t>
      </w:r>
      <w:r>
        <w:rPr>
          <w:rFonts w:asciiTheme="minorHAnsi" w:hAnsiTheme="minorHAnsi" w:cstheme="minorHAnsi"/>
          <w:sz w:val="22"/>
          <w:szCs w:val="22"/>
        </w:rPr>
        <w:t xml:space="preserve"> </w:t>
      </w:r>
      <w:r w:rsidRPr="006F0E70">
        <w:rPr>
          <w:rFonts w:asciiTheme="minorHAnsi" w:hAnsiTheme="minorHAnsi" w:cstheme="minorHAnsi"/>
          <w:sz w:val="22"/>
          <w:szCs w:val="22"/>
        </w:rPr>
        <w:t xml:space="preserve">Die Anmeldung erfolgt online unter www.gwg-ev.org oder schriftlich per Post oder Mail an die GwG e.V. </w:t>
      </w:r>
      <w:r w:rsidRPr="006F0E70">
        <w:rPr>
          <w:rFonts w:asciiTheme="minorHAnsi" w:hAnsiTheme="minorHAnsi" w:cstheme="minorHAnsi"/>
          <w:b/>
          <w:bCs/>
          <w:sz w:val="22"/>
          <w:szCs w:val="22"/>
          <w:u w:val="single"/>
        </w:rPr>
        <w:t>Sie wird mit Einzahlung der Teilnahmegebühr verbindlich.</w:t>
      </w:r>
      <w:r w:rsidRPr="006F0E70">
        <w:rPr>
          <w:rFonts w:asciiTheme="minorHAnsi" w:hAnsiTheme="minorHAnsi" w:cstheme="minorHAnsi"/>
          <w:sz w:val="22"/>
          <w:szCs w:val="22"/>
        </w:rPr>
        <w:t xml:space="preserve"> </w:t>
      </w:r>
    </w:p>
    <w:p w14:paraId="7F1A7895" w14:textId="3C94DE60" w:rsidR="006F0E70" w:rsidRPr="006F0E70" w:rsidRDefault="006F0E70" w:rsidP="006F0E70">
      <w:pPr>
        <w:pStyle w:val="StandardWeb"/>
        <w:shd w:val="clear" w:color="auto" w:fill="FFFFFF"/>
        <w:rPr>
          <w:rFonts w:asciiTheme="minorHAnsi" w:hAnsiTheme="minorHAnsi" w:cstheme="minorHAnsi"/>
          <w:sz w:val="22"/>
          <w:szCs w:val="22"/>
        </w:rPr>
      </w:pPr>
      <w:r w:rsidRPr="006F0E70">
        <w:rPr>
          <w:rFonts w:asciiTheme="minorHAnsi" w:hAnsiTheme="minorHAnsi" w:cstheme="minorHAnsi"/>
          <w:sz w:val="22"/>
          <w:szCs w:val="22"/>
        </w:rPr>
        <w:t xml:space="preserve">Bei Rücktritt bis 60 Tage vor der Veranstaltung erstatten wir die Gebühren abzüglich einer Bearbeitungsgebühr von 25,00 Euro, bei Rücktritt bis 30 Tage vor der Veranstaltung fallen Stornokosten in Höhe von 50% des Teilnahmebeitrags an. Bei Rücktritt zu einem späteren Zeit- punkt berechnen wir die vollen Teilnahmegebühren. </w:t>
      </w:r>
    </w:p>
    <w:p w14:paraId="36C3582D" w14:textId="74908205" w:rsidR="006F0E70" w:rsidRPr="006F0E70" w:rsidRDefault="006F0E70" w:rsidP="006F0E70">
      <w:pPr>
        <w:pStyle w:val="StandardWeb"/>
        <w:shd w:val="clear" w:color="auto" w:fill="FFFFFF"/>
        <w:rPr>
          <w:rFonts w:asciiTheme="minorHAnsi" w:hAnsiTheme="minorHAnsi" w:cstheme="minorHAnsi"/>
          <w:sz w:val="22"/>
          <w:szCs w:val="22"/>
        </w:rPr>
      </w:pPr>
      <w:r w:rsidRPr="006F0E70">
        <w:rPr>
          <w:rFonts w:asciiTheme="minorHAnsi" w:hAnsiTheme="minorHAnsi" w:cstheme="minorHAnsi"/>
          <w:color w:val="2D687F"/>
          <w:sz w:val="22"/>
          <w:szCs w:val="22"/>
        </w:rPr>
        <w:t>GwG-Konto</w:t>
      </w:r>
      <w:r>
        <w:rPr>
          <w:rFonts w:asciiTheme="minorHAnsi" w:hAnsiTheme="minorHAnsi" w:cstheme="minorHAnsi"/>
          <w:color w:val="2D687F"/>
          <w:sz w:val="22"/>
          <w:szCs w:val="22"/>
        </w:rPr>
        <w:t>:</w:t>
      </w:r>
      <w:r w:rsidRPr="006F0E70">
        <w:rPr>
          <w:rFonts w:asciiTheme="minorHAnsi" w:hAnsiTheme="minorHAnsi" w:cstheme="minorHAnsi"/>
          <w:color w:val="2D687F"/>
          <w:sz w:val="22"/>
          <w:szCs w:val="22"/>
        </w:rPr>
        <w:t xml:space="preserve"> </w:t>
      </w:r>
      <w:r w:rsidRPr="006F0E70">
        <w:rPr>
          <w:rFonts w:asciiTheme="minorHAnsi" w:hAnsiTheme="minorHAnsi" w:cstheme="minorHAnsi"/>
          <w:sz w:val="22"/>
          <w:szCs w:val="22"/>
        </w:rPr>
        <w:t xml:space="preserve">Sparkasse Köln Bonn, IBAN: DE34 3705 0198 0020 8329 78 </w:t>
      </w:r>
      <w:r>
        <w:rPr>
          <w:rFonts w:asciiTheme="minorHAnsi" w:hAnsiTheme="minorHAnsi" w:cstheme="minorHAnsi"/>
          <w:sz w:val="22"/>
          <w:szCs w:val="22"/>
        </w:rPr>
        <w:t xml:space="preserve">      </w:t>
      </w:r>
      <w:r w:rsidRPr="006F0E70">
        <w:rPr>
          <w:rFonts w:asciiTheme="minorHAnsi" w:hAnsiTheme="minorHAnsi" w:cstheme="minorHAnsi"/>
          <w:sz w:val="22"/>
          <w:szCs w:val="22"/>
        </w:rPr>
        <w:t>BIC: COLSDE 33</w:t>
      </w:r>
    </w:p>
    <w:sectPr w:rsidR="006F0E70" w:rsidRPr="006F0E70" w:rsidSect="00C84588">
      <w:headerReference w:type="default" r:id="rId12"/>
      <w:pgSz w:w="11906" w:h="16838"/>
      <w:pgMar w:top="1440" w:right="1440" w:bottom="993"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CC46" w14:textId="77777777" w:rsidR="00577853" w:rsidRDefault="00577853" w:rsidP="0031726E">
      <w:pPr>
        <w:spacing w:after="0" w:line="240" w:lineRule="auto"/>
      </w:pPr>
      <w:r>
        <w:separator/>
      </w:r>
    </w:p>
  </w:endnote>
  <w:endnote w:type="continuationSeparator" w:id="0">
    <w:p w14:paraId="73D91D42" w14:textId="77777777" w:rsidR="00577853" w:rsidRDefault="00577853" w:rsidP="0031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F727" w14:textId="77777777" w:rsidR="00577853" w:rsidRDefault="00577853" w:rsidP="0031726E">
      <w:pPr>
        <w:spacing w:after="0" w:line="240" w:lineRule="auto"/>
      </w:pPr>
      <w:r>
        <w:separator/>
      </w:r>
    </w:p>
  </w:footnote>
  <w:footnote w:type="continuationSeparator" w:id="0">
    <w:p w14:paraId="2B21233A" w14:textId="77777777" w:rsidR="00577853" w:rsidRDefault="00577853" w:rsidP="0031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1018" w14:textId="3ECCC872" w:rsidR="0031726E" w:rsidRDefault="0031726E">
    <w:pPr>
      <w:pStyle w:val="Kopfzeile"/>
    </w:pPr>
    <w:r>
      <w:rPr>
        <w:noProof/>
        <w:lang w:eastAsia="de-DE"/>
      </w:rPr>
      <w:drawing>
        <wp:inline distT="0" distB="0" distL="0" distR="0" wp14:anchorId="5132A5A3" wp14:editId="1F095175">
          <wp:extent cx="5486400" cy="923916"/>
          <wp:effectExtent l="0" t="0" r="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4586" cy="923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A3E85"/>
    <w:multiLevelType w:val="hybridMultilevel"/>
    <w:tmpl w:val="DE98F4BC"/>
    <w:lvl w:ilvl="0" w:tplc="B62C3DE4">
      <w:start w:val="5"/>
      <w:numFmt w:val="bullet"/>
      <w:lvlText w:val=""/>
      <w:lvlJc w:val="left"/>
      <w:pPr>
        <w:ind w:left="1060" w:hanging="700"/>
      </w:pPr>
      <w:rPr>
        <w:rFonts w:ascii="Symbol" w:eastAsiaTheme="minorHAnsi" w:hAnsi="Symbol" w:cstheme="minorBidi" w:hint="default"/>
        <w:b/>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605B31"/>
    <w:multiLevelType w:val="multilevel"/>
    <w:tmpl w:val="54C8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A20456"/>
    <w:multiLevelType w:val="hybridMultilevel"/>
    <w:tmpl w:val="E3A6076A"/>
    <w:lvl w:ilvl="0" w:tplc="0C3820CE">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8276908">
    <w:abstractNumId w:val="2"/>
  </w:num>
  <w:num w:numId="2" w16cid:durableId="1255898212">
    <w:abstractNumId w:val="0"/>
  </w:num>
  <w:num w:numId="3" w16cid:durableId="86417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93"/>
    <w:rsid w:val="000A5A87"/>
    <w:rsid w:val="000B44D7"/>
    <w:rsid w:val="000B715E"/>
    <w:rsid w:val="000E273A"/>
    <w:rsid w:val="00213893"/>
    <w:rsid w:val="00244A5F"/>
    <w:rsid w:val="00253B2E"/>
    <w:rsid w:val="002553B9"/>
    <w:rsid w:val="002A6374"/>
    <w:rsid w:val="0031726E"/>
    <w:rsid w:val="00355E4C"/>
    <w:rsid w:val="0038253F"/>
    <w:rsid w:val="004A75AF"/>
    <w:rsid w:val="004C0355"/>
    <w:rsid w:val="005060BC"/>
    <w:rsid w:val="00577853"/>
    <w:rsid w:val="00592623"/>
    <w:rsid w:val="005C71A6"/>
    <w:rsid w:val="006F0E70"/>
    <w:rsid w:val="0083548C"/>
    <w:rsid w:val="00850E07"/>
    <w:rsid w:val="009E0D12"/>
    <w:rsid w:val="009E1A90"/>
    <w:rsid w:val="00A1139E"/>
    <w:rsid w:val="00A71183"/>
    <w:rsid w:val="00B204A1"/>
    <w:rsid w:val="00C84588"/>
    <w:rsid w:val="00CE3794"/>
    <w:rsid w:val="00D459C1"/>
    <w:rsid w:val="00DC3890"/>
    <w:rsid w:val="00E853BE"/>
    <w:rsid w:val="00E971DA"/>
    <w:rsid w:val="00EC22AE"/>
    <w:rsid w:val="00EC2923"/>
    <w:rsid w:val="00EE5150"/>
    <w:rsid w:val="00F40658"/>
    <w:rsid w:val="070D67AD"/>
    <w:rsid w:val="0C90D3C4"/>
    <w:rsid w:val="0FC87486"/>
    <w:rsid w:val="0FDCA24C"/>
    <w:rsid w:val="11A62906"/>
    <w:rsid w:val="12A3BC64"/>
    <w:rsid w:val="13CBE2C8"/>
    <w:rsid w:val="171A3A4F"/>
    <w:rsid w:val="243FE747"/>
    <w:rsid w:val="33B03B6D"/>
    <w:rsid w:val="36B2A408"/>
    <w:rsid w:val="386C74D9"/>
    <w:rsid w:val="3C1B34CD"/>
    <w:rsid w:val="755789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FBAA"/>
  <w15:chartTrackingRefBased/>
  <w15:docId w15:val="{44E1A335-5908-4171-BFCF-AC25DB2D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1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726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1726E"/>
  </w:style>
  <w:style w:type="paragraph" w:styleId="Fuzeile">
    <w:name w:val="footer"/>
    <w:basedOn w:val="Standard"/>
    <w:link w:val="FuzeileZchn"/>
    <w:uiPriority w:val="99"/>
    <w:unhideWhenUsed/>
    <w:rsid w:val="0031726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1726E"/>
  </w:style>
  <w:style w:type="paragraph" w:styleId="Listenabsatz">
    <w:name w:val="List Paragraph"/>
    <w:basedOn w:val="Standard"/>
    <w:uiPriority w:val="34"/>
    <w:qFormat/>
    <w:rsid w:val="000E273A"/>
    <w:pPr>
      <w:ind w:left="720"/>
      <w:contextualSpacing/>
    </w:pPr>
  </w:style>
  <w:style w:type="character" w:customStyle="1" w:styleId="normaltextrun">
    <w:name w:val="normaltextrun"/>
    <w:basedOn w:val="Absatz-Standardschriftart"/>
    <w:rsid w:val="00EC2923"/>
  </w:style>
  <w:style w:type="character" w:customStyle="1" w:styleId="eop">
    <w:name w:val="eop"/>
    <w:basedOn w:val="Absatz-Standardschriftart"/>
    <w:rsid w:val="00EC2923"/>
  </w:style>
  <w:style w:type="paragraph" w:customStyle="1" w:styleId="paragraph">
    <w:name w:val="paragraph"/>
    <w:basedOn w:val="Standard"/>
    <w:rsid w:val="00EC29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22AE"/>
    <w:rPr>
      <w:color w:val="0563C1" w:themeColor="hyperlink"/>
      <w:u w:val="single"/>
    </w:rPr>
  </w:style>
  <w:style w:type="character" w:styleId="NichtaufgelsteErwhnung">
    <w:name w:val="Unresolved Mention"/>
    <w:basedOn w:val="Absatz-Standardschriftart"/>
    <w:uiPriority w:val="99"/>
    <w:semiHidden/>
    <w:unhideWhenUsed/>
    <w:rsid w:val="00EC22AE"/>
    <w:rPr>
      <w:color w:val="605E5C"/>
      <w:shd w:val="clear" w:color="auto" w:fill="E1DFDD"/>
    </w:rPr>
  </w:style>
  <w:style w:type="paragraph" w:styleId="StandardWeb">
    <w:name w:val="Normal (Web)"/>
    <w:basedOn w:val="Standard"/>
    <w:uiPriority w:val="99"/>
    <w:unhideWhenUsed/>
    <w:rsid w:val="006F0E7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0223">
      <w:bodyDiv w:val="1"/>
      <w:marLeft w:val="0"/>
      <w:marRight w:val="0"/>
      <w:marTop w:val="0"/>
      <w:marBottom w:val="0"/>
      <w:divBdr>
        <w:top w:val="none" w:sz="0" w:space="0" w:color="auto"/>
        <w:left w:val="none" w:sz="0" w:space="0" w:color="auto"/>
        <w:bottom w:val="none" w:sz="0" w:space="0" w:color="auto"/>
        <w:right w:val="none" w:sz="0" w:space="0" w:color="auto"/>
      </w:divBdr>
      <w:divsChild>
        <w:div w:id="2122794693">
          <w:marLeft w:val="0"/>
          <w:marRight w:val="0"/>
          <w:marTop w:val="0"/>
          <w:marBottom w:val="0"/>
          <w:divBdr>
            <w:top w:val="none" w:sz="0" w:space="0" w:color="auto"/>
            <w:left w:val="none" w:sz="0" w:space="0" w:color="auto"/>
            <w:bottom w:val="none" w:sz="0" w:space="0" w:color="auto"/>
            <w:right w:val="none" w:sz="0" w:space="0" w:color="auto"/>
          </w:divBdr>
          <w:divsChild>
            <w:div w:id="75368779">
              <w:marLeft w:val="0"/>
              <w:marRight w:val="0"/>
              <w:marTop w:val="0"/>
              <w:marBottom w:val="0"/>
              <w:divBdr>
                <w:top w:val="none" w:sz="0" w:space="0" w:color="auto"/>
                <w:left w:val="none" w:sz="0" w:space="0" w:color="auto"/>
                <w:bottom w:val="none" w:sz="0" w:space="0" w:color="auto"/>
                <w:right w:val="none" w:sz="0" w:space="0" w:color="auto"/>
              </w:divBdr>
              <w:divsChild>
                <w:div w:id="1148668673">
                  <w:marLeft w:val="0"/>
                  <w:marRight w:val="0"/>
                  <w:marTop w:val="0"/>
                  <w:marBottom w:val="0"/>
                  <w:divBdr>
                    <w:top w:val="none" w:sz="0" w:space="0" w:color="auto"/>
                    <w:left w:val="none" w:sz="0" w:space="0" w:color="auto"/>
                    <w:bottom w:val="none" w:sz="0" w:space="0" w:color="auto"/>
                    <w:right w:val="none" w:sz="0" w:space="0" w:color="auto"/>
                  </w:divBdr>
                  <w:divsChild>
                    <w:div w:id="4870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16473">
      <w:bodyDiv w:val="1"/>
      <w:marLeft w:val="0"/>
      <w:marRight w:val="0"/>
      <w:marTop w:val="0"/>
      <w:marBottom w:val="0"/>
      <w:divBdr>
        <w:top w:val="none" w:sz="0" w:space="0" w:color="auto"/>
        <w:left w:val="none" w:sz="0" w:space="0" w:color="auto"/>
        <w:bottom w:val="none" w:sz="0" w:space="0" w:color="auto"/>
        <w:right w:val="none" w:sz="0" w:space="0" w:color="auto"/>
      </w:divBdr>
    </w:div>
    <w:div w:id="1362171786">
      <w:bodyDiv w:val="1"/>
      <w:marLeft w:val="0"/>
      <w:marRight w:val="0"/>
      <w:marTop w:val="0"/>
      <w:marBottom w:val="0"/>
      <w:divBdr>
        <w:top w:val="none" w:sz="0" w:space="0" w:color="auto"/>
        <w:left w:val="none" w:sz="0" w:space="0" w:color="auto"/>
        <w:bottom w:val="none" w:sz="0" w:space="0" w:color="auto"/>
        <w:right w:val="none" w:sz="0" w:space="0" w:color="auto"/>
      </w:divBdr>
    </w:div>
    <w:div w:id="1882357501">
      <w:bodyDiv w:val="1"/>
      <w:marLeft w:val="0"/>
      <w:marRight w:val="0"/>
      <w:marTop w:val="0"/>
      <w:marBottom w:val="0"/>
      <w:divBdr>
        <w:top w:val="none" w:sz="0" w:space="0" w:color="auto"/>
        <w:left w:val="none" w:sz="0" w:space="0" w:color="auto"/>
        <w:bottom w:val="none" w:sz="0" w:space="0" w:color="auto"/>
        <w:right w:val="none" w:sz="0" w:space="0" w:color="auto"/>
      </w:divBdr>
      <w:divsChild>
        <w:div w:id="331228552">
          <w:marLeft w:val="0"/>
          <w:marRight w:val="0"/>
          <w:marTop w:val="0"/>
          <w:marBottom w:val="0"/>
          <w:divBdr>
            <w:top w:val="none" w:sz="0" w:space="0" w:color="auto"/>
            <w:left w:val="none" w:sz="0" w:space="0" w:color="auto"/>
            <w:bottom w:val="none" w:sz="0" w:space="0" w:color="auto"/>
            <w:right w:val="none" w:sz="0" w:space="0" w:color="auto"/>
          </w:divBdr>
        </w:div>
        <w:div w:id="1794593022">
          <w:marLeft w:val="0"/>
          <w:marRight w:val="0"/>
          <w:marTop w:val="0"/>
          <w:marBottom w:val="0"/>
          <w:divBdr>
            <w:top w:val="none" w:sz="0" w:space="0" w:color="auto"/>
            <w:left w:val="none" w:sz="0" w:space="0" w:color="auto"/>
            <w:bottom w:val="none" w:sz="0" w:space="0" w:color="auto"/>
            <w:right w:val="none" w:sz="0" w:space="0" w:color="auto"/>
          </w:divBdr>
        </w:div>
        <w:div w:id="107813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g@gwg-ev.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0f417-124d-475a-9cdc-8281ff3cea29" xsi:nil="true"/>
    <lcf76f155ced4ddcb4097134ff3c332f xmlns="092305bc-6375-4bd6-abf2-e29ed108af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62A6E2B8C274428835293062ADA1C6" ma:contentTypeVersion="15" ma:contentTypeDescription="Ein neues Dokument erstellen." ma:contentTypeScope="" ma:versionID="692aa133b4f679d6e010be9e5e04aabc">
  <xsd:schema xmlns:xsd="http://www.w3.org/2001/XMLSchema" xmlns:xs="http://www.w3.org/2001/XMLSchema" xmlns:p="http://schemas.microsoft.com/office/2006/metadata/properties" xmlns:ns2="092305bc-6375-4bd6-abf2-e29ed108af74" xmlns:ns3="ffb0f417-124d-475a-9cdc-8281ff3cea29" targetNamespace="http://schemas.microsoft.com/office/2006/metadata/properties" ma:root="true" ma:fieldsID="7fddba9522f10f130928caf68a94840e" ns2:_="" ns3:_="">
    <xsd:import namespace="092305bc-6375-4bd6-abf2-e29ed108af74"/>
    <xsd:import namespace="ffb0f417-124d-475a-9cdc-8281ff3ce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305bc-6375-4bd6-abf2-e29ed108a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5182c94-7522-4c87-91a3-0e11864869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0f417-124d-475a-9cdc-8281ff3cea2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73c1dc7-f27d-4507-8c28-6d9f69508c3c}" ma:internalName="TaxCatchAll" ma:showField="CatchAllData" ma:web="ffb0f417-124d-475a-9cdc-8281ff3ce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F88B-D1A3-4876-9CBC-F5C47837B21E}">
  <ds:schemaRefs>
    <ds:schemaRef ds:uri="http://schemas.microsoft.com/office/2006/metadata/properties"/>
    <ds:schemaRef ds:uri="http://schemas.microsoft.com/office/infopath/2007/PartnerControls"/>
    <ds:schemaRef ds:uri="ffb0f417-124d-475a-9cdc-8281ff3cea29"/>
    <ds:schemaRef ds:uri="092305bc-6375-4bd6-abf2-e29ed108af74"/>
  </ds:schemaRefs>
</ds:datastoreItem>
</file>

<file path=customXml/itemProps2.xml><?xml version="1.0" encoding="utf-8"?>
<ds:datastoreItem xmlns:ds="http://schemas.openxmlformats.org/officeDocument/2006/customXml" ds:itemID="{89EEC7FA-0132-4B67-93B5-BB91B9F8A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305bc-6375-4bd6-abf2-e29ed108af74"/>
    <ds:schemaRef ds:uri="ffb0f417-124d-475a-9cdc-8281ff3c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08FF6-D46A-453B-A759-F122DB6EA3E4}">
  <ds:schemaRefs>
    <ds:schemaRef ds:uri="http://schemas.microsoft.com/sharepoint/v3/contenttype/forms"/>
  </ds:schemaRefs>
</ds:datastoreItem>
</file>

<file path=customXml/itemProps4.xml><?xml version="1.0" encoding="utf-8"?>
<ds:datastoreItem xmlns:ds="http://schemas.openxmlformats.org/officeDocument/2006/customXml" ds:itemID="{EBCC4C70-A8FC-1B48-B004-2EF3BCA5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Barg</dc:creator>
  <cp:keywords/>
  <dc:description/>
  <cp:lastModifiedBy>Meike Braun</cp:lastModifiedBy>
  <cp:revision>3</cp:revision>
  <dcterms:created xsi:type="dcterms:W3CDTF">2022-12-14T13:24:00Z</dcterms:created>
  <dcterms:modified xsi:type="dcterms:W3CDTF">2022-12-14T13:33:00Z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0x0101003562A6E2B8C274428835293062ADA1C6</vt:lpwstr>
  </property>
  <property fmtid="{D5CDD505-2E9C-101B-9397-08002B2CF9AE}" pid="3" name="MediaServiceImageTags">
    <vt:lpwstr/>
  </property>
</Properties>
</file>